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C6D632" w14:textId="77777777" w:rsidR="00F67DA8" w:rsidRPr="00E11B35" w:rsidRDefault="00F67DA8" w:rsidP="00F67DA8">
      <w:pPr>
        <w:pStyle w:val="BodyA"/>
        <w:rPr>
          <w:rFonts w:ascii="Calibri Light" w:hAnsi="Calibri Light" w:cs="Calibri Light"/>
          <w:color w:val="auto"/>
          <w:sz w:val="20"/>
          <w:szCs w:val="20"/>
        </w:rPr>
      </w:pPr>
    </w:p>
    <w:p w14:paraId="04EBF0AB" w14:textId="13C7A29E" w:rsidR="00F81962" w:rsidRPr="00B4317F" w:rsidRDefault="00F81962" w:rsidP="00F81962">
      <w:pPr>
        <w:ind w:right="276"/>
        <w:jc w:val="right"/>
        <w:rPr>
          <w:rFonts w:ascii="Museo Sans 300" w:hAnsi="Museo Sans 300" w:cs="Calibri Light"/>
          <w:sz w:val="22"/>
          <w:szCs w:val="22"/>
          <w:lang w:val="hr-HR"/>
        </w:rPr>
      </w:pPr>
      <w:r w:rsidRPr="00B4317F">
        <w:rPr>
          <w:rFonts w:ascii="Museo Sans 300" w:hAnsi="Museo Sans 300" w:cs="Calibri Light"/>
          <w:sz w:val="22"/>
          <w:szCs w:val="22"/>
          <w:lang w:val="hr-HR"/>
        </w:rPr>
        <w:t>-PRIOPĆENJE ZA MEDIJE</w:t>
      </w:r>
    </w:p>
    <w:p w14:paraId="24962537" w14:textId="77777777" w:rsidR="00F81962" w:rsidRPr="00E11B35" w:rsidRDefault="00F81962" w:rsidP="00F81962">
      <w:pPr>
        <w:ind w:right="276"/>
        <w:jc w:val="both"/>
        <w:rPr>
          <w:rFonts w:ascii="Museo Sans 300" w:hAnsi="Museo Sans 300" w:cs="Calibri Light"/>
          <w:sz w:val="20"/>
          <w:szCs w:val="20"/>
          <w:lang w:val="hr-HR"/>
        </w:rPr>
      </w:pPr>
    </w:p>
    <w:p w14:paraId="262CF13F" w14:textId="33B2FFA2" w:rsidR="00AA70CB" w:rsidRPr="00AF33CB" w:rsidRDefault="00F81962" w:rsidP="00AF33CB">
      <w:pPr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  <w:r w:rsidRPr="00286882">
        <w:rPr>
          <w:rFonts w:ascii="Museo Sans 300" w:hAnsi="Museo Sans 300" w:cs="Calibri Light"/>
          <w:sz w:val="22"/>
          <w:szCs w:val="22"/>
          <w:lang w:val="hr-HR"/>
        </w:rPr>
        <w:t xml:space="preserve">Poreč, </w:t>
      </w:r>
      <w:r w:rsidR="00C60400">
        <w:rPr>
          <w:rFonts w:ascii="Museo Sans 300" w:hAnsi="Museo Sans 300" w:cs="Calibri Light"/>
          <w:sz w:val="22"/>
          <w:szCs w:val="22"/>
          <w:lang w:val="hr-HR"/>
        </w:rPr>
        <w:t>1</w:t>
      </w:r>
      <w:r w:rsidR="00E551F6">
        <w:rPr>
          <w:rFonts w:ascii="Museo Sans 300" w:hAnsi="Museo Sans 300" w:cs="Calibri Light"/>
          <w:sz w:val="22"/>
          <w:szCs w:val="22"/>
          <w:lang w:val="hr-HR"/>
        </w:rPr>
        <w:t>6</w:t>
      </w:r>
      <w:r w:rsidRPr="00286882">
        <w:rPr>
          <w:rFonts w:ascii="Museo Sans 300" w:hAnsi="Museo Sans 300" w:cs="Calibri Light"/>
          <w:sz w:val="22"/>
          <w:szCs w:val="22"/>
          <w:lang w:val="hr-HR"/>
        </w:rPr>
        <w:t xml:space="preserve">. </w:t>
      </w:r>
      <w:r w:rsidR="00C60400">
        <w:rPr>
          <w:rFonts w:ascii="Museo Sans 300" w:hAnsi="Museo Sans 300" w:cs="Calibri Light"/>
          <w:sz w:val="22"/>
          <w:szCs w:val="22"/>
          <w:lang w:val="hr-HR"/>
        </w:rPr>
        <w:t>lipnja</w:t>
      </w:r>
      <w:r w:rsidRPr="00286882">
        <w:rPr>
          <w:rFonts w:ascii="Museo Sans 300" w:hAnsi="Museo Sans 300" w:cs="Calibri Light"/>
          <w:sz w:val="22"/>
          <w:szCs w:val="22"/>
          <w:lang w:val="hr-HR"/>
        </w:rPr>
        <w:t xml:space="preserve"> 2025.</w:t>
      </w:r>
    </w:p>
    <w:p w14:paraId="789FA1CA" w14:textId="77777777" w:rsidR="00C60400" w:rsidRPr="00C60400" w:rsidRDefault="00C60400" w:rsidP="00C60400">
      <w:pPr>
        <w:spacing w:line="276" w:lineRule="auto"/>
        <w:ind w:right="276"/>
        <w:jc w:val="both"/>
        <w:rPr>
          <w:rFonts w:ascii="Museo Sans 300" w:hAnsi="Museo Sans 300" w:cs="Calibri Light"/>
          <w:sz w:val="20"/>
          <w:szCs w:val="20"/>
          <w:lang w:val="hr-HR"/>
        </w:rPr>
      </w:pPr>
    </w:p>
    <w:p w14:paraId="214FD1AB" w14:textId="77777777" w:rsidR="00661730" w:rsidRDefault="00C60400" w:rsidP="00C60400">
      <w:pPr>
        <w:jc w:val="center"/>
        <w:rPr>
          <w:rFonts w:ascii="Museo Sans 900" w:hAnsi="Museo Sans 900" w:cstheme="majorHAnsi"/>
          <w:b/>
          <w:bCs/>
          <w:iCs/>
          <w:color w:val="000000" w:themeColor="text1"/>
          <w:sz w:val="28"/>
          <w:szCs w:val="28"/>
          <w:lang w:val="hr-H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6604" w14:cap="flat" w14:cmpd="sng" w14:algn="ctr">
            <w14:noFill/>
            <w14:prstDash w14:val="solid"/>
            <w14:round/>
          </w14:textOutline>
        </w:rPr>
      </w:pPr>
      <w:r w:rsidRPr="00661730">
        <w:rPr>
          <w:rFonts w:ascii="Museo Sans 900" w:hAnsi="Museo Sans 900" w:cstheme="majorHAnsi"/>
          <w:b/>
          <w:bCs/>
          <w:iCs/>
          <w:color w:val="000000" w:themeColor="text1"/>
          <w:sz w:val="28"/>
          <w:szCs w:val="28"/>
          <w:lang w:val="hr-H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6604" w14:cap="flat" w14:cmpd="sng" w14:algn="ctr">
            <w14:noFill/>
            <w14:prstDash w14:val="solid"/>
            <w14:round/>
          </w14:textOutline>
        </w:rPr>
        <w:t xml:space="preserve">POZDRAV LJETU U POREČU </w:t>
      </w:r>
    </w:p>
    <w:p w14:paraId="1F0EB0E8" w14:textId="62C7AD4A" w:rsidR="00C60400" w:rsidRPr="00661730" w:rsidRDefault="00C60400" w:rsidP="00C60400">
      <w:pPr>
        <w:jc w:val="center"/>
        <w:rPr>
          <w:rFonts w:ascii="Museo Sans 900" w:hAnsi="Museo Sans 900" w:cstheme="majorHAnsi"/>
          <w:b/>
          <w:bCs/>
          <w:iCs/>
          <w:color w:val="000000" w:themeColor="text1"/>
          <w:sz w:val="28"/>
          <w:szCs w:val="28"/>
          <w:lang w:val="hr-H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6604" w14:cap="flat" w14:cmpd="sng" w14:algn="ctr">
            <w14:noFill/>
            <w14:prstDash w14:val="solid"/>
            <w14:round/>
          </w14:textOutline>
        </w:rPr>
      </w:pPr>
      <w:r w:rsidRPr="00661730">
        <w:rPr>
          <w:rFonts w:ascii="Museo Sans 900" w:hAnsi="Museo Sans 900" w:cstheme="majorHAnsi"/>
          <w:b/>
          <w:bCs/>
          <w:iCs/>
          <w:color w:val="000000" w:themeColor="text1"/>
          <w:sz w:val="28"/>
          <w:szCs w:val="28"/>
          <w:lang w:val="hr-H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6604" w14:cap="flat" w14:cmpd="sng" w14:algn="ctr">
            <w14:noFill/>
            <w14:prstDash w14:val="solid"/>
            <w14:round/>
          </w14:textOutline>
        </w:rPr>
        <w:t>UZ SANDRU BAGARIĆ I DANIJELU PINTARIĆ</w:t>
      </w:r>
    </w:p>
    <w:p w14:paraId="11A564C3" w14:textId="77777777" w:rsidR="00C60400" w:rsidRPr="00661730" w:rsidRDefault="00C60400" w:rsidP="00C60400">
      <w:pPr>
        <w:jc w:val="center"/>
        <w:rPr>
          <w:rFonts w:ascii="Museo Sans 900" w:hAnsi="Museo Sans 900" w:cstheme="majorHAnsi"/>
          <w:b/>
          <w:bCs/>
          <w:i/>
          <w:color w:val="000000" w:themeColor="text1"/>
          <w:lang w:val="hr-H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6604" w14:cap="flat" w14:cmpd="sng" w14:algn="ctr">
            <w14:noFill/>
            <w14:prstDash w14:val="solid"/>
            <w14:round/>
          </w14:textOutline>
        </w:rPr>
      </w:pPr>
      <w:r w:rsidRPr="00661730">
        <w:rPr>
          <w:rFonts w:ascii="Museo Sans 900" w:hAnsi="Museo Sans 900" w:cstheme="majorHAnsi"/>
          <w:b/>
          <w:bCs/>
          <w:i/>
          <w:color w:val="000000" w:themeColor="text1"/>
          <w:lang w:val="hr-H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6604" w14:cap="flat" w14:cmpd="sng" w14:algn="ctr">
            <w14:noFill/>
            <w14:prstDash w14:val="solid"/>
            <w14:round/>
          </w14:textOutline>
        </w:rPr>
        <w:t>Glazbeni spektakl pod zvjezdanim nebom – 21. lipnja u Marini Poreč</w:t>
      </w:r>
    </w:p>
    <w:p w14:paraId="11175453" w14:textId="77777777" w:rsidR="00C60400" w:rsidRDefault="00C60400" w:rsidP="00C60400">
      <w:pPr>
        <w:spacing w:line="276" w:lineRule="auto"/>
        <w:ind w:right="276"/>
        <w:jc w:val="both"/>
        <w:rPr>
          <w:rFonts w:ascii="Museo Sans 300" w:hAnsi="Museo Sans 300" w:cs="Calibri Light"/>
          <w:sz w:val="20"/>
          <w:szCs w:val="20"/>
          <w:lang w:val="hr-HR"/>
        </w:rPr>
      </w:pPr>
    </w:p>
    <w:p w14:paraId="605FCF3A" w14:textId="77777777" w:rsidR="00661730" w:rsidRPr="00C60400" w:rsidRDefault="00661730" w:rsidP="00C60400">
      <w:pPr>
        <w:spacing w:line="276" w:lineRule="auto"/>
        <w:ind w:right="276"/>
        <w:jc w:val="both"/>
        <w:rPr>
          <w:rFonts w:ascii="Museo Sans 300" w:hAnsi="Museo Sans 300" w:cs="Calibri Light"/>
          <w:sz w:val="20"/>
          <w:szCs w:val="20"/>
          <w:lang w:val="hr-HR"/>
        </w:rPr>
      </w:pPr>
    </w:p>
    <w:p w14:paraId="470AB291" w14:textId="6CCC6BBC" w:rsidR="00C60400" w:rsidRDefault="00C60400" w:rsidP="00C60400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  <w:r w:rsidRPr="00C60400">
        <w:rPr>
          <w:rFonts w:ascii="Museo Sans 300" w:hAnsi="Museo Sans 300" w:cs="Calibri Light"/>
          <w:sz w:val="22"/>
          <w:szCs w:val="22"/>
          <w:lang w:val="hr-HR"/>
        </w:rPr>
        <w:t xml:space="preserve">Turistička zajednica grada Poreča s ponosom najavljuje glazbeni događaj kojim će se na poseban način obilježiti dolazak ljeta – koncert </w:t>
      </w:r>
      <w:r w:rsidRPr="00C60400">
        <w:rPr>
          <w:rFonts w:ascii="Museo Sans 900" w:hAnsi="Museo Sans 900" w:cs="Calibri Light"/>
          <w:sz w:val="22"/>
          <w:szCs w:val="22"/>
          <w:lang w:val="hr-HR"/>
        </w:rPr>
        <w:t>"Pozdrav ljetu"</w:t>
      </w:r>
      <w:r w:rsidRPr="00C60400">
        <w:rPr>
          <w:rFonts w:ascii="Museo Sans 300" w:hAnsi="Museo Sans 300" w:cs="Calibri Light"/>
          <w:sz w:val="22"/>
          <w:szCs w:val="22"/>
          <w:lang w:val="hr-HR"/>
        </w:rPr>
        <w:t xml:space="preserve">, koji će se održati u </w:t>
      </w:r>
      <w:r w:rsidRPr="00C60400">
        <w:rPr>
          <w:rFonts w:ascii="Museo Sans 900" w:hAnsi="Museo Sans 900" w:cs="Calibri Light"/>
          <w:sz w:val="22"/>
          <w:szCs w:val="22"/>
          <w:lang w:val="hr-HR"/>
        </w:rPr>
        <w:t>subotu, 21. lipnja 2025. godine</w:t>
      </w:r>
      <w:r w:rsidR="00661730" w:rsidRPr="00661730">
        <w:rPr>
          <w:rFonts w:ascii="Museo Sans 300" w:hAnsi="Museo Sans 300" w:cs="Calibri Light"/>
          <w:sz w:val="22"/>
          <w:szCs w:val="22"/>
          <w:lang w:val="hr-HR"/>
        </w:rPr>
        <w:t>,</w:t>
      </w:r>
      <w:r w:rsidRPr="00C60400">
        <w:rPr>
          <w:rFonts w:ascii="Museo Sans 300" w:hAnsi="Museo Sans 300" w:cs="Calibri Light"/>
          <w:sz w:val="22"/>
          <w:szCs w:val="22"/>
          <w:lang w:val="hr-HR"/>
        </w:rPr>
        <w:t xml:space="preserve"> s početkom u </w:t>
      </w:r>
      <w:r w:rsidRPr="00C60400">
        <w:rPr>
          <w:rFonts w:ascii="Museo Sans 900" w:hAnsi="Museo Sans 900" w:cs="Calibri Light"/>
          <w:sz w:val="22"/>
          <w:szCs w:val="22"/>
          <w:lang w:val="hr-HR"/>
        </w:rPr>
        <w:t>20:30 sati</w:t>
      </w:r>
      <w:r w:rsidR="00661730">
        <w:rPr>
          <w:rFonts w:ascii="Museo Sans 900" w:hAnsi="Museo Sans 900" w:cs="Calibri Light"/>
          <w:sz w:val="22"/>
          <w:szCs w:val="22"/>
          <w:lang w:val="hr-HR"/>
        </w:rPr>
        <w:t>,</w:t>
      </w:r>
      <w:r w:rsidRPr="00C60400">
        <w:rPr>
          <w:rFonts w:ascii="Museo Sans 300" w:hAnsi="Museo Sans 300" w:cs="Calibri Light"/>
          <w:sz w:val="22"/>
          <w:szCs w:val="22"/>
          <w:lang w:val="hr-HR"/>
        </w:rPr>
        <w:t xml:space="preserve"> u </w:t>
      </w:r>
      <w:r w:rsidR="001322EC">
        <w:rPr>
          <w:rFonts w:ascii="Museo Sans 300" w:hAnsi="Museo Sans 300" w:cs="Calibri Light"/>
          <w:sz w:val="22"/>
          <w:szCs w:val="22"/>
          <w:lang w:val="hr-HR"/>
        </w:rPr>
        <w:t>jedinstvenom</w:t>
      </w:r>
      <w:r w:rsidRPr="00C60400">
        <w:rPr>
          <w:rFonts w:ascii="Museo Sans 300" w:hAnsi="Museo Sans 300" w:cs="Calibri Light"/>
          <w:sz w:val="22"/>
          <w:szCs w:val="22"/>
          <w:lang w:val="hr-HR"/>
        </w:rPr>
        <w:t xml:space="preserve"> ambijentu </w:t>
      </w:r>
      <w:r w:rsidR="001322EC">
        <w:rPr>
          <w:rFonts w:ascii="Museo Sans 300" w:hAnsi="Museo Sans 300" w:cs="Calibri Light"/>
          <w:sz w:val="22"/>
          <w:szCs w:val="22"/>
          <w:lang w:val="hr-HR"/>
        </w:rPr>
        <w:t>novouređene Marine Poreč</w:t>
      </w:r>
      <w:r w:rsidRPr="00C60400">
        <w:rPr>
          <w:rFonts w:ascii="Museo Sans 300" w:hAnsi="Museo Sans 300" w:cs="Calibri Light"/>
          <w:sz w:val="22"/>
          <w:szCs w:val="22"/>
          <w:lang w:val="hr-HR"/>
        </w:rPr>
        <w:t>.</w:t>
      </w:r>
    </w:p>
    <w:p w14:paraId="00714A48" w14:textId="77777777" w:rsidR="00C60400" w:rsidRPr="00C60400" w:rsidRDefault="00C60400" w:rsidP="00C60400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153B6B53" w14:textId="77777777" w:rsidR="00C60400" w:rsidRDefault="00C60400" w:rsidP="00C60400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  <w:r w:rsidRPr="00C60400">
        <w:rPr>
          <w:rFonts w:ascii="Museo Sans 300" w:hAnsi="Museo Sans 300" w:cs="Calibri Light"/>
          <w:sz w:val="22"/>
          <w:szCs w:val="22"/>
          <w:lang w:val="hr-HR"/>
        </w:rPr>
        <w:t xml:space="preserve">Na pozornicu pod otvorenim nebom staju dvije vrhunske glazbene umjetnice – </w:t>
      </w:r>
      <w:r w:rsidRPr="00C60400">
        <w:rPr>
          <w:rFonts w:ascii="Museo Sans 900" w:hAnsi="Museo Sans 900" w:cs="Calibri Light"/>
          <w:sz w:val="22"/>
          <w:szCs w:val="22"/>
          <w:lang w:val="hr-HR"/>
        </w:rPr>
        <w:t>Sandra Bagarić</w:t>
      </w:r>
      <w:r w:rsidRPr="00C60400">
        <w:rPr>
          <w:rFonts w:ascii="Museo Sans 300" w:hAnsi="Museo Sans 300" w:cs="Calibri Light"/>
          <w:sz w:val="22"/>
          <w:szCs w:val="22"/>
          <w:lang w:val="hr-HR"/>
        </w:rPr>
        <w:t xml:space="preserve">, operna diva poznata po svojoj karizmi i vokalnoj snazi, te </w:t>
      </w:r>
      <w:r w:rsidRPr="00C60400">
        <w:rPr>
          <w:rFonts w:ascii="Museo Sans 900" w:hAnsi="Museo Sans 900" w:cs="Calibri Light"/>
          <w:sz w:val="22"/>
          <w:szCs w:val="22"/>
          <w:lang w:val="hr-HR"/>
        </w:rPr>
        <w:t>Danijela Pintarić</w:t>
      </w:r>
      <w:r w:rsidRPr="00C60400">
        <w:rPr>
          <w:rFonts w:ascii="Museo Sans 300" w:hAnsi="Museo Sans 300" w:cs="Calibri Light"/>
          <w:sz w:val="22"/>
          <w:szCs w:val="22"/>
          <w:lang w:val="hr-HR"/>
        </w:rPr>
        <w:t xml:space="preserve">, istaknuta glazbenica iz svijeta mjuzikla i popularne glazbe. U pratnji renomiranog skladatelja i pijanista </w:t>
      </w:r>
      <w:r w:rsidRPr="00C60400">
        <w:rPr>
          <w:rFonts w:ascii="Museo Sans 900" w:hAnsi="Museo Sans 900" w:cs="Calibri Light"/>
          <w:sz w:val="22"/>
          <w:szCs w:val="22"/>
          <w:lang w:val="hr-HR"/>
        </w:rPr>
        <w:t>Darka Domitrovića</w:t>
      </w:r>
      <w:r w:rsidRPr="00C60400">
        <w:rPr>
          <w:rFonts w:ascii="Museo Sans 300" w:hAnsi="Museo Sans 300" w:cs="Calibri Light"/>
          <w:sz w:val="22"/>
          <w:szCs w:val="22"/>
          <w:lang w:val="hr-HR"/>
        </w:rPr>
        <w:t>, ovaj trojac pružit će publici nezaboravnu večer ispunjenu glazbenim emocijama i elegancijom.</w:t>
      </w:r>
    </w:p>
    <w:p w14:paraId="2391075A" w14:textId="77777777" w:rsidR="00C60400" w:rsidRPr="00C60400" w:rsidRDefault="00C60400" w:rsidP="00C60400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4CEA68D5" w14:textId="0150824D" w:rsidR="00661730" w:rsidRDefault="00C60400" w:rsidP="00C60400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  <w:r w:rsidRPr="00C60400">
        <w:rPr>
          <w:rFonts w:ascii="Museo Sans 300" w:hAnsi="Museo Sans 300" w:cs="Calibri Light"/>
          <w:sz w:val="22"/>
          <w:szCs w:val="22"/>
          <w:lang w:val="hr-HR"/>
        </w:rPr>
        <w:t xml:space="preserve">Program koncerta spaja klasičnu glazbu, svijet mjuzikla i filmske melodije, </w:t>
      </w:r>
      <w:r w:rsidR="002C254E" w:rsidRPr="002C254E">
        <w:rPr>
          <w:rFonts w:ascii="Museo Sans 300" w:hAnsi="Museo Sans 300" w:cs="Calibri Light"/>
          <w:sz w:val="22"/>
          <w:szCs w:val="22"/>
          <w:lang w:val="hr-HR"/>
        </w:rPr>
        <w:t>donoseći spoj glamura i emocije pod zvjezdanim nebom – idealan način da se dočeka najtoplije godišnje doba.</w:t>
      </w:r>
    </w:p>
    <w:p w14:paraId="44A9505A" w14:textId="77777777" w:rsidR="00661730" w:rsidRPr="00661730" w:rsidRDefault="00661730" w:rsidP="00661730">
      <w:pPr>
        <w:ind w:left="142"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</w:p>
    <w:p w14:paraId="2E7C6F14" w14:textId="77777777" w:rsidR="00661730" w:rsidRPr="00661730" w:rsidRDefault="00661730" w:rsidP="00661730">
      <w:pPr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  <w:r w:rsidRPr="00661730">
        <w:rPr>
          <w:rFonts w:ascii="Museo Sans 300" w:hAnsi="Museo Sans 300" w:cs="Calibri Light"/>
          <w:sz w:val="22"/>
          <w:szCs w:val="22"/>
          <w:lang w:val="hr-HR" w:eastAsia="hr-HR"/>
        </w:rPr>
        <w:t>Kroz ovaj koncert Turistička zajednica grada Poreča nastoji dodatno obogatiti ljetnu ponudu grada te potaknuti posjećenost novouređene Marine Poreč, čineći je novim atraktivnim prostorom susreta, uživanja i kulturnih doživljaja. Cilj je ovu lokaciju trajno pozicionirati kao važan dio identiteta grada i njegova kulturno-društvenog života.</w:t>
      </w:r>
    </w:p>
    <w:p w14:paraId="04544FF5" w14:textId="77777777" w:rsidR="00661730" w:rsidRDefault="00661730" w:rsidP="00C60400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633FC176" w14:textId="77777777" w:rsidR="00661730" w:rsidRPr="00661730" w:rsidRDefault="00661730" w:rsidP="00661730">
      <w:pPr>
        <w:ind w:right="276"/>
        <w:jc w:val="both"/>
        <w:rPr>
          <w:rFonts w:ascii="Museo Sans 300" w:hAnsi="Museo Sans 300" w:cs="Calibri Light"/>
          <w:sz w:val="22"/>
          <w:szCs w:val="22"/>
          <w:lang w:val="hr-HR" w:eastAsia="hr-HR"/>
        </w:rPr>
      </w:pPr>
      <w:r w:rsidRPr="00661730">
        <w:rPr>
          <w:rFonts w:ascii="Museo Sans 300" w:hAnsi="Museo Sans 300" w:cs="Calibri Light"/>
          <w:sz w:val="22"/>
          <w:szCs w:val="22"/>
          <w:lang w:val="hr-HR" w:eastAsia="hr-HR"/>
        </w:rPr>
        <w:t>Pozivamo građane i posjetitelje Poreča da zajedno dočekamo ljeto uz vrhunsku glazbu i jedinstveni ambijent uz more. Koncert je dio manifestacije Ljeto u Poreču 2025., kojom grad i ove godine donosi raznolik i kvalitetan kulturni program za sve generacije.</w:t>
      </w:r>
    </w:p>
    <w:p w14:paraId="66B5B077" w14:textId="77777777" w:rsidR="00661730" w:rsidRPr="00C60400" w:rsidRDefault="00661730" w:rsidP="00C60400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</w:p>
    <w:p w14:paraId="552946E0" w14:textId="0D71FA61" w:rsidR="00AA70CB" w:rsidRDefault="00AA70CB" w:rsidP="00AA70CB">
      <w:pPr>
        <w:spacing w:line="276" w:lineRule="auto"/>
        <w:ind w:right="276"/>
        <w:jc w:val="both"/>
        <w:rPr>
          <w:rFonts w:ascii="Museo Sans 300" w:hAnsi="Museo Sans 300" w:cs="Calibri Light"/>
          <w:sz w:val="22"/>
          <w:szCs w:val="22"/>
          <w:lang w:val="hr-HR"/>
        </w:rPr>
      </w:pPr>
      <w:r w:rsidRPr="00AA70CB">
        <w:rPr>
          <w:rFonts w:ascii="Museo Sans 300" w:hAnsi="Museo Sans 300" w:cs="Calibri Light"/>
          <w:sz w:val="22"/>
          <w:szCs w:val="22"/>
          <w:lang w:val="hr-HR"/>
        </w:rPr>
        <w:t xml:space="preserve">Detaljan program </w:t>
      </w:r>
      <w:r w:rsidR="00D94575">
        <w:rPr>
          <w:rFonts w:ascii="Museo Sans 300" w:hAnsi="Museo Sans 300" w:cs="Calibri Light"/>
          <w:sz w:val="22"/>
          <w:szCs w:val="22"/>
          <w:lang w:val="hr-HR"/>
        </w:rPr>
        <w:t xml:space="preserve">Porečkog ljeta </w:t>
      </w:r>
      <w:r w:rsidRPr="00AA70CB">
        <w:rPr>
          <w:rFonts w:ascii="Museo Sans 300" w:hAnsi="Museo Sans 300" w:cs="Calibri Light"/>
          <w:sz w:val="22"/>
          <w:szCs w:val="22"/>
          <w:lang w:val="hr-HR"/>
        </w:rPr>
        <w:t xml:space="preserve">dostupan je na službenim mrežnim stranicama Turističke zajednice grada Poreča: </w:t>
      </w:r>
      <w:hyperlink r:id="rId8" w:history="1">
        <w:r w:rsidR="00AF33CB">
          <w:rPr>
            <w:rStyle w:val="Hiperveza"/>
            <w:rFonts w:ascii="Museo Sans 300" w:hAnsi="Museo Sans 300" w:cs="Calibri Light"/>
            <w:sz w:val="22"/>
            <w:szCs w:val="22"/>
            <w:lang w:val="hr-HR"/>
          </w:rPr>
          <w:t>www.myporec.com</w:t>
        </w:r>
      </w:hyperlink>
      <w:r w:rsidR="00D94575">
        <w:rPr>
          <w:rFonts w:ascii="Museo Sans 300" w:hAnsi="Museo Sans 300" w:cs="Calibri Light"/>
          <w:sz w:val="22"/>
          <w:szCs w:val="22"/>
          <w:lang w:val="hr-HR"/>
        </w:rPr>
        <w:t xml:space="preserve"> </w:t>
      </w:r>
      <w:r w:rsidRPr="001A7225">
        <w:rPr>
          <w:rFonts w:ascii="Museo Sans 300" w:hAnsi="Museo Sans 300" w:cs="Calibri Light"/>
          <w:sz w:val="22"/>
          <w:szCs w:val="22"/>
          <w:lang w:val="hr-HR"/>
        </w:rPr>
        <w:t>.</w:t>
      </w:r>
    </w:p>
    <w:p w14:paraId="194D8EDE" w14:textId="77777777" w:rsidR="00661730" w:rsidRPr="00661730" w:rsidRDefault="00661730" w:rsidP="00661730">
      <w:pPr>
        <w:ind w:right="276"/>
        <w:rPr>
          <w:rFonts w:ascii="Calibri Light" w:hAnsi="Calibri Light" w:cs="Calibri Light"/>
          <w:sz w:val="22"/>
          <w:szCs w:val="22"/>
          <w:lang w:val="hr-HR"/>
        </w:rPr>
      </w:pPr>
    </w:p>
    <w:p w14:paraId="4EA7B6AE" w14:textId="27625AF8" w:rsidR="001322EC" w:rsidRPr="00286882" w:rsidRDefault="00F67DA8" w:rsidP="00661730">
      <w:pPr>
        <w:ind w:left="142" w:right="276"/>
        <w:jc w:val="right"/>
        <w:rPr>
          <w:rFonts w:ascii="Museo Sans 300" w:hAnsi="Museo Sans 300" w:cs="Calibri Light"/>
          <w:sz w:val="22"/>
          <w:szCs w:val="22"/>
          <w:lang w:val="hr-HR" w:eastAsia="hr-HR"/>
        </w:rPr>
      </w:pPr>
      <w:r w:rsidRPr="00286882">
        <w:rPr>
          <w:rFonts w:ascii="Museo Sans 300" w:hAnsi="Museo Sans 300" w:cs="Calibri Light"/>
          <w:sz w:val="22"/>
          <w:szCs w:val="22"/>
          <w:lang w:val="hr-HR" w:eastAsia="hr-HR"/>
        </w:rPr>
        <w:t xml:space="preserve">        TURISTIČKA ZAJEDNICA</w:t>
      </w:r>
      <w:r w:rsidRPr="00286882">
        <w:rPr>
          <w:rFonts w:ascii="Museo Sans 300" w:hAnsi="Museo Sans 300" w:cs="Calibri Light"/>
          <w:sz w:val="22"/>
          <w:szCs w:val="22"/>
          <w:lang w:val="hr-HR"/>
        </w:rPr>
        <w:t xml:space="preserve"> </w:t>
      </w:r>
      <w:r w:rsidRPr="00286882">
        <w:rPr>
          <w:rFonts w:ascii="Museo Sans 300" w:hAnsi="Museo Sans 300" w:cs="Calibri Light"/>
          <w:sz w:val="22"/>
          <w:szCs w:val="22"/>
          <w:lang w:val="hr-HR" w:eastAsia="hr-HR"/>
        </w:rPr>
        <w:t>GRADA POREČA</w:t>
      </w:r>
    </w:p>
    <w:sectPr w:rsidR="001322EC" w:rsidRPr="00286882" w:rsidSect="00971AB3">
      <w:headerReference w:type="default" r:id="rId9"/>
      <w:footerReference w:type="default" r:id="rId10"/>
      <w:pgSz w:w="11906" w:h="16838"/>
      <w:pgMar w:top="1417" w:right="1417" w:bottom="1417" w:left="1417" w:header="0" w:footer="4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FF2113" w14:textId="77777777" w:rsidR="001A3E62" w:rsidRDefault="001A3E62" w:rsidP="00F67DA8">
      <w:r>
        <w:separator/>
      </w:r>
    </w:p>
  </w:endnote>
  <w:endnote w:type="continuationSeparator" w:id="0">
    <w:p w14:paraId="6E5972D9" w14:textId="77777777" w:rsidR="001A3E62" w:rsidRDefault="001A3E62" w:rsidP="00F67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 Neue">
    <w:altName w:val="Times New Roman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useo Sans 300">
    <w:altName w:val="Calibri"/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Museo Sans 900">
    <w:altName w:val="Calibri"/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52BA0" w14:textId="0F85517D" w:rsidR="00F67DA8" w:rsidRDefault="00F67DA8" w:rsidP="00F67DA8">
    <w:pPr>
      <w:pStyle w:val="Podnoje"/>
      <w:jc w:val="both"/>
    </w:pPr>
    <w:r>
      <w:rPr>
        <w:rFonts w:ascii="Calibri" w:hAnsi="Calibri"/>
        <w:noProof/>
      </w:rPr>
      <w:drawing>
        <wp:anchor distT="152400" distB="152400" distL="152400" distR="152400" simplePos="0" relativeHeight="251659264" behindDoc="0" locked="0" layoutInCell="1" allowOverlap="1" wp14:anchorId="05A7446A" wp14:editId="3704C46B">
          <wp:simplePos x="0" y="0"/>
          <wp:positionH relativeFrom="margin">
            <wp:align>left</wp:align>
          </wp:positionH>
          <wp:positionV relativeFrom="bottomMargin">
            <wp:posOffset>142240</wp:posOffset>
          </wp:positionV>
          <wp:extent cx="895350" cy="982345"/>
          <wp:effectExtent l="0" t="0" r="0" b="8255"/>
          <wp:wrapThrough wrapText="bothSides" distL="152400" distR="152400">
            <wp:wrapPolygon edited="1">
              <wp:start x="0" y="0"/>
              <wp:lineTo x="0" y="21598"/>
              <wp:lineTo x="21603" y="21598"/>
              <wp:lineTo x="21603" y="0"/>
              <wp:lineTo x="0" y="0"/>
            </wp:wrapPolygon>
          </wp:wrapThrough>
          <wp:docPr id="2011287608" name="officeArt object" descr="Slika na kojoj se prikazuje tekst, Font, snimka zaslona, grafika&#10;&#10;Opis je automatski generiran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063164" name="officeArt object" descr="Slika na kojoj se prikazuje tekst, Font, snimka zaslona, grafika&#10;&#10;Opis je automatski generiran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56" b="256"/>
                  <a:stretch>
                    <a:fillRect/>
                  </a:stretch>
                </pic:blipFill>
                <pic:spPr>
                  <a:xfrm>
                    <a:off x="0" y="0"/>
                    <a:ext cx="895350" cy="98234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4664409" w14:textId="09B3A577" w:rsidR="00F67DA8" w:rsidRDefault="00F67DA8">
    <w:pPr>
      <w:pStyle w:val="Podnoje"/>
    </w:pPr>
    <w:r>
      <w:t xml:space="preserve">                                                                                          </w:t>
    </w:r>
    <w:r>
      <w:rPr>
        <w:noProof/>
      </w:rPr>
      <w:drawing>
        <wp:inline distT="0" distB="0" distL="0" distR="0" wp14:anchorId="0A266E33" wp14:editId="7F5E5917">
          <wp:extent cx="1266825" cy="896637"/>
          <wp:effectExtent l="0" t="0" r="0" b="0"/>
          <wp:docPr id="339342867" name="Slika 2" descr="Slika na kojoj se prikazuje logotip, tekst, dizajn&#10;&#10;Opis je automatski generir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4202716" name="Slika 2" descr="Slika na kojoj se prikazuje logotip, tekst, dizajn&#10;&#10;Opis je automatski generira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7857" cy="9256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F02D89" w14:textId="77777777" w:rsidR="001A3E62" w:rsidRDefault="001A3E62" w:rsidP="00F67DA8">
      <w:r>
        <w:separator/>
      </w:r>
    </w:p>
  </w:footnote>
  <w:footnote w:type="continuationSeparator" w:id="0">
    <w:p w14:paraId="225F99DF" w14:textId="77777777" w:rsidR="001A3E62" w:rsidRDefault="001A3E62" w:rsidP="00F67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BFF99" w14:textId="3B53115A" w:rsidR="00F67DA8" w:rsidRDefault="00F67DA8" w:rsidP="00F67DA8">
    <w:pPr>
      <w:pStyle w:val="Zaglavlje"/>
      <w:ind w:left="-1417"/>
    </w:pPr>
    <w:r>
      <w:rPr>
        <w:noProof/>
      </w:rPr>
      <w:drawing>
        <wp:inline distT="0" distB="0" distL="0" distR="0" wp14:anchorId="5B29EB93" wp14:editId="4459926C">
          <wp:extent cx="7547610" cy="2164080"/>
          <wp:effectExtent l="0" t="0" r="0" b="7620"/>
          <wp:docPr id="2115353384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7610" cy="2164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B444A"/>
    <w:multiLevelType w:val="multilevel"/>
    <w:tmpl w:val="2064E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0D2CE1"/>
    <w:multiLevelType w:val="multilevel"/>
    <w:tmpl w:val="00AAC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4E38CA"/>
    <w:multiLevelType w:val="multilevel"/>
    <w:tmpl w:val="C48EF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53320679">
    <w:abstractNumId w:val="1"/>
  </w:num>
  <w:num w:numId="2" w16cid:durableId="1090078887">
    <w:abstractNumId w:val="2"/>
  </w:num>
  <w:num w:numId="3" w16cid:durableId="1288629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DA8"/>
    <w:rsid w:val="000018C5"/>
    <w:rsid w:val="000A3F19"/>
    <w:rsid w:val="000C72DC"/>
    <w:rsid w:val="000D04ED"/>
    <w:rsid w:val="000D5B3E"/>
    <w:rsid w:val="000D671B"/>
    <w:rsid w:val="00107B01"/>
    <w:rsid w:val="001322EC"/>
    <w:rsid w:val="00165191"/>
    <w:rsid w:val="001719E4"/>
    <w:rsid w:val="001761C5"/>
    <w:rsid w:val="00180828"/>
    <w:rsid w:val="001A3E62"/>
    <w:rsid w:val="001A7225"/>
    <w:rsid w:val="001D5C01"/>
    <w:rsid w:val="002363F6"/>
    <w:rsid w:val="00250C61"/>
    <w:rsid w:val="00253F33"/>
    <w:rsid w:val="00286882"/>
    <w:rsid w:val="002A47F0"/>
    <w:rsid w:val="002C254E"/>
    <w:rsid w:val="002C63A1"/>
    <w:rsid w:val="00362BC4"/>
    <w:rsid w:val="003A7935"/>
    <w:rsid w:val="003B38C1"/>
    <w:rsid w:val="00404C40"/>
    <w:rsid w:val="00410A4A"/>
    <w:rsid w:val="00483D1D"/>
    <w:rsid w:val="004A2CA5"/>
    <w:rsid w:val="004B5674"/>
    <w:rsid w:val="004B573F"/>
    <w:rsid w:val="004C5DB1"/>
    <w:rsid w:val="004E1CDA"/>
    <w:rsid w:val="004E5D01"/>
    <w:rsid w:val="00526736"/>
    <w:rsid w:val="00552E1C"/>
    <w:rsid w:val="00576009"/>
    <w:rsid w:val="00583CAA"/>
    <w:rsid w:val="005C1591"/>
    <w:rsid w:val="005D2321"/>
    <w:rsid w:val="005D3BC7"/>
    <w:rsid w:val="00620725"/>
    <w:rsid w:val="00627259"/>
    <w:rsid w:val="006539F1"/>
    <w:rsid w:val="00661730"/>
    <w:rsid w:val="00677E5D"/>
    <w:rsid w:val="006A2BB1"/>
    <w:rsid w:val="006C1266"/>
    <w:rsid w:val="006D7D5A"/>
    <w:rsid w:val="006E0F2A"/>
    <w:rsid w:val="006F7BCB"/>
    <w:rsid w:val="00744E18"/>
    <w:rsid w:val="007A0EEF"/>
    <w:rsid w:val="007A2E54"/>
    <w:rsid w:val="007C627B"/>
    <w:rsid w:val="008008DF"/>
    <w:rsid w:val="00825D81"/>
    <w:rsid w:val="008300E3"/>
    <w:rsid w:val="00847D09"/>
    <w:rsid w:val="0085518E"/>
    <w:rsid w:val="0087521C"/>
    <w:rsid w:val="008803A1"/>
    <w:rsid w:val="00896503"/>
    <w:rsid w:val="008E42F6"/>
    <w:rsid w:val="0091659A"/>
    <w:rsid w:val="00951572"/>
    <w:rsid w:val="00971AB3"/>
    <w:rsid w:val="00A27AD4"/>
    <w:rsid w:val="00A36584"/>
    <w:rsid w:val="00A458AB"/>
    <w:rsid w:val="00A96EAC"/>
    <w:rsid w:val="00AA1024"/>
    <w:rsid w:val="00AA70CB"/>
    <w:rsid w:val="00AF33CB"/>
    <w:rsid w:val="00B2008C"/>
    <w:rsid w:val="00B4111E"/>
    <w:rsid w:val="00B4317F"/>
    <w:rsid w:val="00B53656"/>
    <w:rsid w:val="00BA7574"/>
    <w:rsid w:val="00C60400"/>
    <w:rsid w:val="00CB1078"/>
    <w:rsid w:val="00CB4F3F"/>
    <w:rsid w:val="00D07F6D"/>
    <w:rsid w:val="00D71E50"/>
    <w:rsid w:val="00D85FAD"/>
    <w:rsid w:val="00D94575"/>
    <w:rsid w:val="00DC35D7"/>
    <w:rsid w:val="00DC4A5F"/>
    <w:rsid w:val="00DE0B18"/>
    <w:rsid w:val="00E10D18"/>
    <w:rsid w:val="00E11B35"/>
    <w:rsid w:val="00E203C0"/>
    <w:rsid w:val="00E4651D"/>
    <w:rsid w:val="00E551F6"/>
    <w:rsid w:val="00EE1353"/>
    <w:rsid w:val="00EE5EA3"/>
    <w:rsid w:val="00F534F2"/>
    <w:rsid w:val="00F67DA8"/>
    <w:rsid w:val="00F81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9744831"/>
  <w15:chartTrackingRefBased/>
  <w15:docId w15:val="{F13C2640-7483-4D7F-A47E-D7636EDA8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67DA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4"/>
      <w:szCs w:val="24"/>
      <w:bdr w:val="nil"/>
      <w:lang w:val="en-US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F67D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F67D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F67D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67D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67D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67DA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67DA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67DA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67DA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F67D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F67D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F67D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67DA8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67DA8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67DA8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67DA8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67DA8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67DA8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F67DA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F67D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67D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F67D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67D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F67DA8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F67DA8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F67DA8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67D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67DA8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F67DA8"/>
    <w:rPr>
      <w:b/>
      <w:bCs/>
      <w:smallCaps/>
      <w:color w:val="0F4761" w:themeColor="accent1" w:themeShade="BF"/>
      <w:spacing w:val="5"/>
    </w:rPr>
  </w:style>
  <w:style w:type="paragraph" w:customStyle="1" w:styleId="BodyA">
    <w:name w:val="Body A"/>
    <w:rsid w:val="00F67DA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kern w:val="0"/>
      <w:u w:color="000000"/>
      <w:bdr w:val="nil"/>
      <w:lang w:val="hr-BA" w:eastAsia="hr-BA"/>
      <w14:ligatures w14:val="none"/>
    </w:rPr>
  </w:style>
  <w:style w:type="paragraph" w:styleId="Zaglavlje">
    <w:name w:val="header"/>
    <w:basedOn w:val="Normal"/>
    <w:link w:val="ZaglavljeChar"/>
    <w:uiPriority w:val="99"/>
    <w:unhideWhenUsed/>
    <w:rsid w:val="00F67DA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F67DA8"/>
    <w:rPr>
      <w:rFonts w:ascii="Times New Roman" w:eastAsia="Arial Unicode MS" w:hAnsi="Times New Roman" w:cs="Times New Roman"/>
      <w:kern w:val="0"/>
      <w:sz w:val="24"/>
      <w:szCs w:val="24"/>
      <w:bdr w:val="nil"/>
      <w:lang w:val="en-US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F67DA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F67DA8"/>
    <w:rPr>
      <w:rFonts w:ascii="Times New Roman" w:eastAsia="Arial Unicode MS" w:hAnsi="Times New Roman" w:cs="Times New Roman"/>
      <w:kern w:val="0"/>
      <w:sz w:val="24"/>
      <w:szCs w:val="24"/>
      <w:bdr w:val="nil"/>
      <w:lang w:val="en-US"/>
      <w14:ligatures w14:val="none"/>
    </w:rPr>
  </w:style>
  <w:style w:type="character" w:styleId="Hiperveza">
    <w:name w:val="Hyperlink"/>
    <w:basedOn w:val="Zadanifontodlomka"/>
    <w:uiPriority w:val="99"/>
    <w:unhideWhenUsed/>
    <w:rsid w:val="00D94575"/>
    <w:rPr>
      <w:color w:val="467886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D945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48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2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6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9575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565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22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8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4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3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0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7320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990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82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9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3967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32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4691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756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78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5884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896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8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6969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222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91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yporec.com/hr/sto-raditi/kalendar?page=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E005E2-6C43-47CD-8D9C-C1EE2D119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Prekalj Martinčević</dc:creator>
  <cp:keywords/>
  <dc:description/>
  <cp:lastModifiedBy>Ivana Prekalj Martinčević</cp:lastModifiedBy>
  <cp:revision>9</cp:revision>
  <cp:lastPrinted>2025-05-29T06:40:00Z</cp:lastPrinted>
  <dcterms:created xsi:type="dcterms:W3CDTF">2025-06-16T12:37:00Z</dcterms:created>
  <dcterms:modified xsi:type="dcterms:W3CDTF">2025-06-16T13:07:00Z</dcterms:modified>
</cp:coreProperties>
</file>