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D632" w14:textId="77777777" w:rsidR="00F67DA8" w:rsidRPr="00E11B35" w:rsidRDefault="00F67DA8" w:rsidP="00F67DA8">
      <w:pPr>
        <w:pStyle w:val="BodyA"/>
        <w:rPr>
          <w:rFonts w:ascii="Calibri Light" w:hAnsi="Calibri Light" w:cs="Calibri Light"/>
          <w:color w:val="auto"/>
          <w:sz w:val="20"/>
          <w:szCs w:val="20"/>
        </w:rPr>
      </w:pPr>
    </w:p>
    <w:p w14:paraId="04EBF0AB" w14:textId="30390126" w:rsidR="00F81962" w:rsidRPr="00B4317F" w:rsidRDefault="00F81962" w:rsidP="00F81962">
      <w:pPr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B4317F">
        <w:rPr>
          <w:rFonts w:ascii="Museo Sans 300" w:hAnsi="Museo Sans 300" w:cs="Calibri Light"/>
          <w:sz w:val="22"/>
          <w:szCs w:val="22"/>
          <w:lang w:val="hr-HR"/>
        </w:rPr>
        <w:t>-</w:t>
      </w:r>
      <w:r w:rsidR="00B72CDE">
        <w:rPr>
          <w:rFonts w:ascii="Museo Sans 300" w:hAnsi="Museo Sans 300" w:cs="Calibri Light"/>
          <w:sz w:val="22"/>
          <w:szCs w:val="22"/>
          <w:lang w:val="hr-HR"/>
        </w:rPr>
        <w:t>NAJAVA</w:t>
      </w:r>
      <w:r w:rsidRPr="00B4317F">
        <w:rPr>
          <w:rFonts w:ascii="Museo Sans 300" w:hAnsi="Museo Sans 300" w:cs="Calibri Light"/>
          <w:sz w:val="22"/>
          <w:szCs w:val="22"/>
          <w:lang w:val="hr-HR"/>
        </w:rPr>
        <w:t xml:space="preserve"> ZA MEDIJE</w:t>
      </w:r>
    </w:p>
    <w:p w14:paraId="24962537" w14:textId="77777777" w:rsidR="00F81962" w:rsidRPr="00C05AE2" w:rsidRDefault="00F81962" w:rsidP="00F81962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262CF13F" w14:textId="250A7F6B" w:rsidR="00AA70CB" w:rsidRDefault="00F81962" w:rsidP="00AF33CB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Poreč, </w:t>
      </w:r>
      <w:r w:rsidR="008A6763">
        <w:rPr>
          <w:rFonts w:ascii="Museo Sans 300" w:hAnsi="Museo Sans 300" w:cs="Calibri Light"/>
          <w:sz w:val="22"/>
          <w:szCs w:val="22"/>
          <w:lang w:val="hr-HR"/>
        </w:rPr>
        <w:t>14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  <w:r w:rsidR="0055393F">
        <w:rPr>
          <w:rFonts w:ascii="Museo Sans 300" w:hAnsi="Museo Sans 300" w:cs="Calibri Light"/>
          <w:sz w:val="22"/>
          <w:szCs w:val="22"/>
          <w:lang w:val="hr-HR"/>
        </w:rPr>
        <w:t>srpnja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 2025.</w:t>
      </w:r>
    </w:p>
    <w:p w14:paraId="7E34FB20" w14:textId="2655661F" w:rsidR="00CF24AB" w:rsidRDefault="00CF24AB" w:rsidP="00CF24AB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20F61E7A" w14:textId="77777777" w:rsidR="002E50DF" w:rsidRPr="00CF24AB" w:rsidRDefault="002E50DF" w:rsidP="00CF24AB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03F1E0F2" w14:textId="77777777" w:rsidR="00101DF9" w:rsidRDefault="00CF24AB" w:rsidP="00CF24AB">
      <w:pPr>
        <w:spacing w:line="276" w:lineRule="auto"/>
        <w:ind w:right="276"/>
        <w:jc w:val="center"/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24AB"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POCO – novo ime ljeta u Poreču </w:t>
      </w:r>
    </w:p>
    <w:p w14:paraId="784D01C2" w14:textId="7FA8A5E9" w:rsidR="00CF24AB" w:rsidRPr="00CF24AB" w:rsidRDefault="00CF24AB" w:rsidP="00CF24AB">
      <w:pPr>
        <w:spacing w:line="276" w:lineRule="auto"/>
        <w:ind w:right="276"/>
        <w:jc w:val="center"/>
        <w:rPr>
          <w:rFonts w:ascii="Museo Sans 900" w:hAnsi="Museo Sans 900" w:cs="Calibri Light"/>
          <w:b/>
          <w:bCs/>
          <w:i/>
          <w:iCs/>
          <w:sz w:val="32"/>
          <w:szCs w:val="32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24AB">
        <w:rPr>
          <w:rFonts w:ascii="Museo Sans 900" w:hAnsi="Museo Sans 900" w:cs="Calibri Light"/>
          <w:b/>
          <w:bCs/>
          <w:i/>
          <w:iCs/>
          <w:sz w:val="32"/>
          <w:szCs w:val="32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Prvi cocktail festival u Parku Olge Ban  </w:t>
      </w:r>
    </w:p>
    <w:p w14:paraId="115C0387" w14:textId="77777777" w:rsidR="00CF24AB" w:rsidRDefault="00CF24AB" w:rsidP="00CF24AB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77259425" w14:textId="77777777" w:rsidR="009F707F" w:rsidRPr="009F707F" w:rsidRDefault="009F707F" w:rsidP="009F707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9F707F">
        <w:rPr>
          <w:rFonts w:ascii="Museo Sans 300" w:hAnsi="Museo Sans 300" w:cs="Calibri Light"/>
          <w:sz w:val="22"/>
          <w:szCs w:val="22"/>
          <w:lang w:val="hr-HR"/>
        </w:rPr>
        <w:t xml:space="preserve">Proteklog vikenda, 11. i 12. srpnja, Poreč je dobio novi festival koji je oduševio posjetitelje i dao svježi ritam ljetnoj ponudi grada. </w:t>
      </w:r>
      <w:r w:rsidRPr="009F707F">
        <w:rPr>
          <w:rFonts w:ascii="Museo Sans 900" w:hAnsi="Museo Sans 900" w:cs="Calibri Light"/>
          <w:b/>
          <w:bCs/>
          <w:sz w:val="22"/>
          <w:szCs w:val="22"/>
          <w:lang w:val="hr-HR"/>
        </w:rPr>
        <w:t>POCO – Poreč Cocktail Festival</w:t>
      </w:r>
      <w:r w:rsidRPr="009F707F">
        <w:rPr>
          <w:rFonts w:ascii="Museo Sans 300" w:hAnsi="Museo Sans 300" w:cs="Calibri Light"/>
          <w:sz w:val="22"/>
          <w:szCs w:val="22"/>
          <w:lang w:val="hr-HR"/>
        </w:rPr>
        <w:t>, prvi koktel festival u Istri, uspješno je održan u Parku Olge Ban, koji se pokazao kao idealna pozornica za spoj vrhunske miksologije, glazbe i ambijenta.</w:t>
      </w:r>
    </w:p>
    <w:p w14:paraId="0F333061" w14:textId="77777777" w:rsidR="008E5D39" w:rsidRDefault="008E5D39" w:rsidP="009F707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06B2CFE2" w14:textId="5A2CC69A" w:rsidR="008E5D39" w:rsidRPr="009F707F" w:rsidRDefault="008E5D39" w:rsidP="009F707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8E5D39">
        <w:rPr>
          <w:rFonts w:ascii="Museo Sans 300" w:hAnsi="Museo Sans 300" w:cs="Calibri Light"/>
          <w:sz w:val="22"/>
          <w:szCs w:val="22"/>
          <w:lang w:val="hr-HR"/>
        </w:rPr>
        <w:t xml:space="preserve">Tijekom dva dana, mnogobrojni posjetitelji prošetali su festivalskom zonom, kušali raznovrsne koktele i uživali u atmosferi parka, uz miris mora i lagani ljetni povjetarac. Festival je okupio neka od najzanimljivijih imena hrvatske barske scene – </w:t>
      </w:r>
      <w:r w:rsidRPr="008E5D39">
        <w:rPr>
          <w:rFonts w:ascii="Museo Sans 900" w:hAnsi="Museo Sans 900" w:cs="Calibri Light"/>
          <w:b/>
          <w:bCs/>
          <w:sz w:val="22"/>
          <w:szCs w:val="22"/>
          <w:lang w:val="hr-HR"/>
        </w:rPr>
        <w:t>Peaches &amp; Cream</w:t>
      </w:r>
      <w:r w:rsidRPr="008E5D39">
        <w:rPr>
          <w:rFonts w:ascii="Museo Sans 300" w:hAnsi="Museo Sans 300" w:cs="Calibri Light"/>
          <w:sz w:val="22"/>
          <w:szCs w:val="22"/>
          <w:lang w:val="hr-HR"/>
        </w:rPr>
        <w:t xml:space="preserve">, </w:t>
      </w:r>
      <w:r w:rsidRPr="008E5D39">
        <w:rPr>
          <w:rFonts w:ascii="Museo Sans 900" w:hAnsi="Museo Sans 900" w:cs="Calibri Light"/>
          <w:b/>
          <w:bCs/>
          <w:sz w:val="22"/>
          <w:szCs w:val="22"/>
          <w:lang w:val="hr-HR"/>
        </w:rPr>
        <w:t>Blend Bar</w:t>
      </w:r>
      <w:r w:rsidRPr="008E5D39">
        <w:rPr>
          <w:rFonts w:ascii="Museo Sans 300" w:hAnsi="Museo Sans 300" w:cs="Calibri Light"/>
          <w:sz w:val="22"/>
          <w:szCs w:val="22"/>
          <w:lang w:val="hr-HR"/>
        </w:rPr>
        <w:t xml:space="preserve"> i </w:t>
      </w:r>
      <w:r w:rsidRPr="008E5D39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SipSpot </w:t>
      </w:r>
      <w:r w:rsidRPr="008E5D39">
        <w:rPr>
          <w:rFonts w:ascii="Museo Sans 300" w:hAnsi="Museo Sans 300" w:cs="Calibri Light"/>
          <w:sz w:val="22"/>
          <w:szCs w:val="22"/>
          <w:lang w:val="hr-HR"/>
        </w:rPr>
        <w:t xml:space="preserve">iz Zagreba, </w:t>
      </w:r>
      <w:r w:rsidRPr="008E5D39">
        <w:rPr>
          <w:rFonts w:ascii="Museo Sans 900" w:hAnsi="Museo Sans 900" w:cs="Calibri Light"/>
          <w:b/>
          <w:bCs/>
          <w:sz w:val="22"/>
          <w:szCs w:val="22"/>
          <w:lang w:val="hr-HR"/>
        </w:rPr>
        <w:t>Buba Bar</w:t>
      </w:r>
      <w:r w:rsidRPr="008E5D39">
        <w:rPr>
          <w:rFonts w:ascii="Museo Sans 300" w:hAnsi="Museo Sans 300" w:cs="Calibri Light"/>
          <w:sz w:val="22"/>
          <w:szCs w:val="22"/>
          <w:lang w:val="hr-HR"/>
        </w:rPr>
        <w:t xml:space="preserve"> iz Vrsara te </w:t>
      </w:r>
      <w:r w:rsidRPr="008E5D39">
        <w:rPr>
          <w:rFonts w:ascii="Museo Sans 900" w:hAnsi="Museo Sans 900" w:cs="Calibri Light"/>
          <w:b/>
          <w:bCs/>
          <w:sz w:val="22"/>
          <w:szCs w:val="22"/>
          <w:lang w:val="hr-HR"/>
        </w:rPr>
        <w:t>Truba Jazz &amp; Wine Bar</w:t>
      </w:r>
      <w:r w:rsidRPr="008E5D39">
        <w:rPr>
          <w:rFonts w:ascii="Museo Sans 300" w:hAnsi="Museo Sans 300" w:cs="Calibri Light"/>
          <w:sz w:val="22"/>
          <w:szCs w:val="22"/>
          <w:lang w:val="hr-HR"/>
        </w:rPr>
        <w:t xml:space="preserve"> iz Grožnjana.</w:t>
      </w:r>
      <w:r w:rsidR="00F654C6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="00F654C6" w:rsidRPr="009F707F">
        <w:rPr>
          <w:rFonts w:ascii="Museo Sans 300" w:hAnsi="Museo Sans 300" w:cs="Calibri Light"/>
          <w:sz w:val="22"/>
          <w:szCs w:val="22"/>
          <w:lang w:val="hr-HR"/>
        </w:rPr>
        <w:t>Svaki od njih predstavio je autorski koktel meni, s posebnim naglaskom na lokalne sastojke, kreativnost i jedinstvenu prezentaciju.</w:t>
      </w:r>
    </w:p>
    <w:p w14:paraId="1836F972" w14:textId="77777777" w:rsidR="00F654C6" w:rsidRDefault="00F654C6" w:rsidP="009F707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BC805A3" w14:textId="5D5A6DFD" w:rsidR="00F654C6" w:rsidRPr="008E5D39" w:rsidRDefault="00F654C6" w:rsidP="00F654C6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8E5D39">
        <w:rPr>
          <w:rFonts w:ascii="Museo Sans 900" w:hAnsi="Museo Sans 900" w:cs="Calibri Light"/>
          <w:b/>
          <w:bCs/>
          <w:sz w:val="22"/>
          <w:szCs w:val="22"/>
          <w:lang w:val="hr-HR"/>
        </w:rPr>
        <w:t>Peaches &amp; Cream</w:t>
      </w:r>
      <w:r w:rsidRPr="008E5D39">
        <w:rPr>
          <w:rFonts w:ascii="Museo Sans 300" w:hAnsi="Museo Sans 300" w:cs="Calibri Light"/>
          <w:sz w:val="22"/>
          <w:szCs w:val="22"/>
          <w:lang w:val="hr-HR"/>
        </w:rPr>
        <w:t xml:space="preserve">, koji se nalazi na prestižnoj listi 50 Best Discovery, oduševio je posjetitelje retro pristupom i sezonskim koktelima, dok je </w:t>
      </w:r>
      <w:r w:rsidRPr="008E5D39">
        <w:rPr>
          <w:rFonts w:ascii="Museo Sans 900" w:hAnsi="Museo Sans 900" w:cs="Calibri Light"/>
          <w:b/>
          <w:bCs/>
          <w:sz w:val="22"/>
          <w:szCs w:val="22"/>
          <w:lang w:val="hr-HR"/>
        </w:rPr>
        <w:t>Blend Bar</w:t>
      </w:r>
      <w:r w:rsidRPr="008E5D39">
        <w:rPr>
          <w:rFonts w:ascii="Museo Sans 300" w:hAnsi="Museo Sans 300" w:cs="Calibri Light"/>
          <w:sz w:val="22"/>
          <w:szCs w:val="22"/>
          <w:lang w:val="hr-HR"/>
        </w:rPr>
        <w:t xml:space="preserve"> donio tehnički precizne i balansirane kombinacije pod vodstvom iskusnog Filipa Lipnika. </w:t>
      </w:r>
      <w:r w:rsidRPr="008E5D39">
        <w:rPr>
          <w:rFonts w:ascii="Museo Sans 900" w:hAnsi="Museo Sans 900" w:cs="Calibri Light"/>
          <w:b/>
          <w:bCs/>
          <w:sz w:val="22"/>
          <w:szCs w:val="22"/>
          <w:lang w:val="hr-HR"/>
        </w:rPr>
        <w:t>Sip Spot</w:t>
      </w:r>
      <w:r w:rsidRPr="008E5D39">
        <w:rPr>
          <w:rFonts w:ascii="Museo Sans 300" w:hAnsi="Museo Sans 300" w:cs="Calibri Light"/>
          <w:sz w:val="22"/>
          <w:szCs w:val="22"/>
          <w:lang w:val="hr-HR"/>
        </w:rPr>
        <w:t xml:space="preserve"> je na POCO donio duh zagrebačke koktel scene – ležerno, šarmantno i kreativno. </w:t>
      </w:r>
      <w:r w:rsidRPr="008E5D39">
        <w:rPr>
          <w:rFonts w:ascii="Museo Sans 900" w:hAnsi="Museo Sans 900" w:cs="Calibri Light"/>
          <w:b/>
          <w:bCs/>
          <w:sz w:val="22"/>
          <w:szCs w:val="22"/>
          <w:lang w:val="hr-HR"/>
        </w:rPr>
        <w:t>Truba</w:t>
      </w:r>
      <w:r w:rsidRPr="008E5D39">
        <w:rPr>
          <w:rFonts w:ascii="Museo Sans 300" w:hAnsi="Museo Sans 300" w:cs="Calibri Light"/>
          <w:sz w:val="22"/>
          <w:szCs w:val="22"/>
          <w:lang w:val="hr-HR"/>
        </w:rPr>
        <w:t xml:space="preserve"> iz Grožnjana, poznata po spoju vina, jazza i boemskog duha, po prvi je put svoj koncept iznijela izvan svog ateliera, dok je </w:t>
      </w:r>
      <w:r w:rsidRPr="008E5D39">
        <w:rPr>
          <w:rFonts w:ascii="Museo Sans 900" w:hAnsi="Museo Sans 900" w:cs="Calibri Light"/>
          <w:b/>
          <w:bCs/>
          <w:sz w:val="22"/>
          <w:szCs w:val="22"/>
          <w:lang w:val="hr-HR"/>
        </w:rPr>
        <w:t>Buba Bar</w:t>
      </w:r>
      <w:r w:rsidRPr="008E5D39">
        <w:rPr>
          <w:rFonts w:ascii="Museo Sans 300" w:hAnsi="Museo Sans 300" w:cs="Calibri Light"/>
          <w:sz w:val="22"/>
          <w:szCs w:val="22"/>
          <w:lang w:val="hr-HR"/>
        </w:rPr>
        <w:t xml:space="preserve"> iz Vrsara ponudio čistu mediteransku jednostavnost – u čaši i atmosferi.</w:t>
      </w:r>
    </w:p>
    <w:p w14:paraId="1AFCEE0B" w14:textId="77777777" w:rsidR="00F654C6" w:rsidRDefault="00F654C6" w:rsidP="00F654C6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50F9633C" w14:textId="20052455" w:rsidR="00F654C6" w:rsidRPr="008E5D39" w:rsidRDefault="00F654C6" w:rsidP="00F654C6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8E5D39">
        <w:rPr>
          <w:rFonts w:ascii="Museo Sans 300" w:hAnsi="Museo Sans 300" w:cs="Calibri Light"/>
          <w:sz w:val="22"/>
          <w:szCs w:val="22"/>
          <w:lang w:val="hr-HR"/>
        </w:rPr>
        <w:t xml:space="preserve">Glazbeni program dodatno je obogatio festivalski doživljaj. Prvu večer publiku je zagrijavao </w:t>
      </w:r>
      <w:r w:rsidRPr="008E5D39">
        <w:rPr>
          <w:rFonts w:ascii="Museo Sans 900" w:hAnsi="Museo Sans 900" w:cs="Calibri Light"/>
          <w:b/>
          <w:bCs/>
          <w:sz w:val="22"/>
          <w:szCs w:val="22"/>
          <w:lang w:val="hr-HR"/>
        </w:rPr>
        <w:t>DJ Dazz</w:t>
      </w:r>
      <w:r w:rsidRPr="008E5D39">
        <w:rPr>
          <w:rFonts w:ascii="Museo Sans 300" w:hAnsi="Museo Sans 300" w:cs="Calibri Light"/>
          <w:sz w:val="22"/>
          <w:szCs w:val="22"/>
          <w:lang w:val="hr-HR"/>
        </w:rPr>
        <w:t xml:space="preserve">, domaći favorit i znalac zaraznih ritmova, dok je drugu večer preuzeo </w:t>
      </w:r>
      <w:r w:rsidRPr="008E5D39">
        <w:rPr>
          <w:rFonts w:ascii="Museo Sans 900" w:hAnsi="Museo Sans 900" w:cs="Calibri Light"/>
          <w:b/>
          <w:bCs/>
          <w:sz w:val="22"/>
          <w:szCs w:val="22"/>
          <w:lang w:val="hr-HR"/>
        </w:rPr>
        <w:t>Pepi Jogarde</w:t>
      </w:r>
      <w:r w:rsidRPr="008E5D39">
        <w:rPr>
          <w:rFonts w:ascii="Museo Sans 300" w:hAnsi="Museo Sans 300" w:cs="Calibri Light"/>
          <w:sz w:val="22"/>
          <w:szCs w:val="22"/>
          <w:lang w:val="hr-HR"/>
        </w:rPr>
        <w:t xml:space="preserve">, jedan od najpoznatijih predstavnika domaće elektronske scene. Njihovi house, disco i soulful ritmovi davali su POCO-u prepoznatljiv ritam – od prvih gutljaja do </w:t>
      </w:r>
      <w:r w:rsidRPr="008E5D39">
        <w:rPr>
          <w:rFonts w:ascii="Museo Sans 300" w:hAnsi="Museo Sans 300" w:cs="Calibri Light"/>
          <w:sz w:val="22"/>
          <w:szCs w:val="22"/>
          <w:lang w:val="hr-HR"/>
        </w:rPr>
        <w:t>kasnonoćnog</w:t>
      </w:r>
      <w:r w:rsidRPr="008E5D39">
        <w:rPr>
          <w:rFonts w:ascii="Museo Sans 300" w:hAnsi="Museo Sans 300" w:cs="Calibri Light"/>
          <w:sz w:val="22"/>
          <w:szCs w:val="22"/>
          <w:lang w:val="hr-HR"/>
        </w:rPr>
        <w:t xml:space="preserve"> chillanja pod zvijezdama.</w:t>
      </w:r>
    </w:p>
    <w:p w14:paraId="7AF3809C" w14:textId="0A60D276" w:rsidR="009F707F" w:rsidRPr="009F707F" w:rsidRDefault="009F707F" w:rsidP="009F707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A99CAEB" w14:textId="5299410F" w:rsidR="009F707F" w:rsidRPr="009F707F" w:rsidRDefault="009F707F" w:rsidP="009F707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9F707F">
        <w:rPr>
          <w:rFonts w:ascii="Museo Sans 300" w:hAnsi="Museo Sans 300" w:cs="Calibri Light"/>
          <w:sz w:val="22"/>
          <w:szCs w:val="22"/>
          <w:lang w:val="hr-HR"/>
        </w:rPr>
        <w:lastRenderedPageBreak/>
        <w:t>Festival je bio organiziran uz sustav kupona za hranu i piće, što je omogućilo jednostavno i neometano uživanje u sadržaju. Posjetitelji su pohvalili koncept, opuštenost i uređenje festivala, koje je zadržalo prirodni šarm parka, ali ga pretvorilo u sofisticiranu i ugodnu zonu za druženje.</w:t>
      </w:r>
    </w:p>
    <w:p w14:paraId="7F7554D3" w14:textId="77777777" w:rsidR="008C076C" w:rsidRDefault="008C076C" w:rsidP="009F707F">
      <w:pPr>
        <w:spacing w:line="276" w:lineRule="auto"/>
        <w:ind w:right="276"/>
        <w:jc w:val="both"/>
        <w:rPr>
          <w:rFonts w:ascii="Museo Sans 300" w:hAnsi="Museo Sans 300" w:cs="Calibri Light"/>
          <w:b/>
          <w:bCs/>
          <w:sz w:val="22"/>
          <w:szCs w:val="22"/>
          <w:lang w:val="hr-HR"/>
        </w:rPr>
      </w:pPr>
    </w:p>
    <w:p w14:paraId="290A8917" w14:textId="29FA394F" w:rsidR="009F707F" w:rsidRPr="009F707F" w:rsidRDefault="009F707F" w:rsidP="009F707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9F707F">
        <w:rPr>
          <w:rFonts w:ascii="Museo Sans 300" w:hAnsi="Museo Sans 300" w:cs="Calibri Light"/>
          <w:sz w:val="22"/>
          <w:szCs w:val="22"/>
          <w:lang w:val="hr-HR"/>
        </w:rPr>
        <w:t>Park Olge Ban još je jednom potvrdio status omiljene gradske pozornice, a POCO se već nakon prvog izdanja etablirao kao događaj s potencijalom da postane novi ljetni zaštitni znak Poreča.</w:t>
      </w:r>
    </w:p>
    <w:p w14:paraId="2481271F" w14:textId="77777777" w:rsidR="005070E8" w:rsidRDefault="005070E8" w:rsidP="009F707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1B2A859" w14:textId="0B12679B" w:rsidR="009F707F" w:rsidRPr="008E5D39" w:rsidRDefault="009F707F" w:rsidP="009F707F">
      <w:pPr>
        <w:spacing w:line="276" w:lineRule="auto"/>
        <w:ind w:right="276"/>
        <w:jc w:val="both"/>
        <w:rPr>
          <w:lang w:val="hr-HR"/>
        </w:rPr>
      </w:pPr>
      <w:r w:rsidRPr="009F707F">
        <w:rPr>
          <w:rFonts w:ascii="Museo Sans 300" w:hAnsi="Museo Sans 300" w:cs="Calibri Light"/>
          <w:sz w:val="22"/>
          <w:szCs w:val="22"/>
          <w:lang w:val="hr-HR"/>
        </w:rPr>
        <w:t xml:space="preserve">Više informacija o nadolazećim događanjima </w:t>
      </w:r>
      <w:r w:rsidR="005070E8">
        <w:rPr>
          <w:rFonts w:ascii="Museo Sans 300" w:hAnsi="Museo Sans 300" w:cs="Calibri Light"/>
          <w:sz w:val="22"/>
          <w:szCs w:val="22"/>
          <w:lang w:val="hr-HR"/>
        </w:rPr>
        <w:t xml:space="preserve">u sklopu Porečkog ljeta </w:t>
      </w:r>
      <w:r w:rsidRPr="009F707F">
        <w:rPr>
          <w:rFonts w:ascii="Museo Sans 300" w:hAnsi="Museo Sans 300" w:cs="Calibri Light"/>
          <w:sz w:val="22"/>
          <w:szCs w:val="22"/>
          <w:lang w:val="hr-HR"/>
        </w:rPr>
        <w:t>dostupno je na službenoj stranici</w:t>
      </w:r>
      <w:r w:rsidR="00747B8A">
        <w:rPr>
          <w:rFonts w:ascii="Museo Sans 300" w:hAnsi="Museo Sans 300" w:cs="Calibri Light"/>
          <w:sz w:val="22"/>
          <w:szCs w:val="22"/>
          <w:lang w:val="hr-HR"/>
        </w:rPr>
        <w:t xml:space="preserve"> Turističke zajednice grada Poreča</w:t>
      </w:r>
      <w:r w:rsidRPr="009F707F">
        <w:rPr>
          <w:rFonts w:ascii="Museo Sans 300" w:hAnsi="Museo Sans 300" w:cs="Calibri Light"/>
          <w:sz w:val="22"/>
          <w:szCs w:val="22"/>
          <w:lang w:val="hr-HR"/>
        </w:rPr>
        <w:t xml:space="preserve">: </w:t>
      </w:r>
      <w:hyperlink r:id="rId8" w:tgtFrame="_new" w:history="1">
        <w:r w:rsidRPr="009F707F">
          <w:rPr>
            <w:rStyle w:val="Hiperveza"/>
            <w:rFonts w:ascii="Museo Sans 300" w:hAnsi="Museo Sans 300" w:cs="Calibri Light"/>
            <w:sz w:val="22"/>
            <w:szCs w:val="22"/>
            <w:lang w:val="hr-HR"/>
          </w:rPr>
          <w:t>www.myporec.com</w:t>
        </w:r>
      </w:hyperlink>
    </w:p>
    <w:p w14:paraId="0F93B166" w14:textId="77777777" w:rsidR="008E5D39" w:rsidRDefault="008E5D39" w:rsidP="009F707F">
      <w:pPr>
        <w:spacing w:line="276" w:lineRule="auto"/>
        <w:ind w:right="276"/>
        <w:jc w:val="both"/>
        <w:rPr>
          <w:lang w:val="hr-HR"/>
        </w:rPr>
      </w:pPr>
    </w:p>
    <w:p w14:paraId="7219D843" w14:textId="77777777" w:rsidR="008E5D39" w:rsidRDefault="008E5D39" w:rsidP="009F707F">
      <w:pPr>
        <w:spacing w:line="276" w:lineRule="auto"/>
        <w:ind w:right="276"/>
        <w:jc w:val="both"/>
        <w:rPr>
          <w:lang w:val="hr-HR"/>
        </w:rPr>
      </w:pPr>
    </w:p>
    <w:p w14:paraId="2E3AFD37" w14:textId="77777777" w:rsidR="008E5D39" w:rsidRDefault="008E5D39" w:rsidP="009F707F">
      <w:pPr>
        <w:spacing w:line="276" w:lineRule="auto"/>
        <w:ind w:right="276"/>
        <w:jc w:val="both"/>
        <w:rPr>
          <w:lang w:val="hr-HR"/>
        </w:rPr>
      </w:pPr>
    </w:p>
    <w:p w14:paraId="7217D243" w14:textId="77777777" w:rsidR="008E5D39" w:rsidRPr="008E5D39" w:rsidRDefault="008E5D39" w:rsidP="008E5D39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8E5D39">
        <w:rPr>
          <w:rFonts w:ascii="Museo Sans 300" w:hAnsi="Museo Sans 300" w:cs="Calibri Light"/>
          <w:sz w:val="22"/>
          <w:szCs w:val="22"/>
          <w:lang w:val="hr-HR"/>
        </w:rPr>
        <w:t> </w:t>
      </w:r>
    </w:p>
    <w:p w14:paraId="344A6662" w14:textId="77777777" w:rsidR="008E5D39" w:rsidRPr="008E5D39" w:rsidRDefault="008E5D39" w:rsidP="008E5D39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8E5D39">
        <w:rPr>
          <w:rFonts w:ascii="Museo Sans 300" w:hAnsi="Museo Sans 300" w:cs="Calibri Light"/>
          <w:sz w:val="22"/>
          <w:szCs w:val="22"/>
          <w:lang w:val="hr-HR"/>
        </w:rPr>
        <w:t> </w:t>
      </w:r>
    </w:p>
    <w:p w14:paraId="2AEF9CCA" w14:textId="77777777" w:rsidR="008E5D39" w:rsidRPr="008E5D39" w:rsidRDefault="008E5D39" w:rsidP="009F707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30BE144" w14:textId="70CC8545" w:rsidR="00884A17" w:rsidRDefault="00884A17" w:rsidP="00884A1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3005560F" w14:textId="77777777" w:rsidR="0072777E" w:rsidRPr="00884A17" w:rsidRDefault="0072777E" w:rsidP="00884A1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49CDA932" w14:textId="77777777" w:rsidR="00884A17" w:rsidRPr="00884A17" w:rsidRDefault="00884A17" w:rsidP="0072777E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884A17">
        <w:rPr>
          <w:rFonts w:ascii="Museo Sans 300" w:hAnsi="Museo Sans 300" w:cs="Calibri Light"/>
          <w:sz w:val="22"/>
          <w:szCs w:val="22"/>
          <w:lang w:val="hr-HR"/>
        </w:rPr>
        <w:t>TURISTIČKA ZAJEDNICA GRADA POREČA</w:t>
      </w:r>
    </w:p>
    <w:p w14:paraId="0CA0B59C" w14:textId="77777777" w:rsidR="00884A17" w:rsidRDefault="00884A17" w:rsidP="00884A1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7860D51E" w14:textId="77777777" w:rsidR="00F630D3" w:rsidRPr="00EE45F1" w:rsidRDefault="00F630D3" w:rsidP="00C05AE2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</w:p>
    <w:p w14:paraId="2E589045" w14:textId="77777777" w:rsidR="00DB66A5" w:rsidRPr="00EE45F1" w:rsidRDefault="00DB66A5" w:rsidP="00661730">
      <w:pPr>
        <w:ind w:left="142" w:right="276"/>
        <w:jc w:val="right"/>
        <w:rPr>
          <w:rFonts w:ascii="Museo Sans 300" w:hAnsi="Museo Sans 300" w:cs="Calibri Light"/>
          <w:sz w:val="22"/>
          <w:szCs w:val="22"/>
          <w:lang w:val="hr-HR" w:eastAsia="hr-HR"/>
        </w:rPr>
      </w:pPr>
    </w:p>
    <w:sectPr w:rsidR="00DB66A5" w:rsidRPr="00EE45F1" w:rsidSect="00971AB3">
      <w:headerReference w:type="default" r:id="rId9"/>
      <w:footerReference w:type="default" r:id="rId10"/>
      <w:pgSz w:w="11906" w:h="16838"/>
      <w:pgMar w:top="1417" w:right="1417" w:bottom="1417" w:left="1417" w:header="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792E2" w14:textId="77777777" w:rsidR="00722931" w:rsidRDefault="00722931" w:rsidP="00F67DA8">
      <w:r>
        <w:separator/>
      </w:r>
    </w:p>
  </w:endnote>
  <w:endnote w:type="continuationSeparator" w:id="0">
    <w:p w14:paraId="0F9F6966" w14:textId="77777777" w:rsidR="00722931" w:rsidRDefault="00722931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F85517D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2011287608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339342867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41D64" w14:textId="77777777" w:rsidR="00722931" w:rsidRDefault="00722931" w:rsidP="00F67DA8">
      <w:r>
        <w:separator/>
      </w:r>
    </w:p>
  </w:footnote>
  <w:footnote w:type="continuationSeparator" w:id="0">
    <w:p w14:paraId="5411F612" w14:textId="77777777" w:rsidR="00722931" w:rsidRDefault="00722931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459926C">
          <wp:extent cx="7547610" cy="2164080"/>
          <wp:effectExtent l="0" t="0" r="0" b="7620"/>
          <wp:docPr id="2115353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4A"/>
    <w:multiLevelType w:val="multilevel"/>
    <w:tmpl w:val="206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999550">
    <w:abstractNumId w:val="1"/>
  </w:num>
  <w:num w:numId="2" w16cid:durableId="1257323835">
    <w:abstractNumId w:val="2"/>
  </w:num>
  <w:num w:numId="3" w16cid:durableId="1792900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018C5"/>
    <w:rsid w:val="000024AC"/>
    <w:rsid w:val="00054CAB"/>
    <w:rsid w:val="000705CA"/>
    <w:rsid w:val="0008148D"/>
    <w:rsid w:val="00087472"/>
    <w:rsid w:val="000A3F19"/>
    <w:rsid w:val="000A5AEF"/>
    <w:rsid w:val="000B4058"/>
    <w:rsid w:val="000C72DC"/>
    <w:rsid w:val="000D04ED"/>
    <w:rsid w:val="000D5B3E"/>
    <w:rsid w:val="000D671B"/>
    <w:rsid w:val="00101DF9"/>
    <w:rsid w:val="00107B01"/>
    <w:rsid w:val="001322EC"/>
    <w:rsid w:val="00146379"/>
    <w:rsid w:val="00152FDD"/>
    <w:rsid w:val="00157982"/>
    <w:rsid w:val="00165191"/>
    <w:rsid w:val="001719E4"/>
    <w:rsid w:val="001747D3"/>
    <w:rsid w:val="001761C5"/>
    <w:rsid w:val="00180828"/>
    <w:rsid w:val="00187C86"/>
    <w:rsid w:val="001A3E62"/>
    <w:rsid w:val="001A7225"/>
    <w:rsid w:val="001D4369"/>
    <w:rsid w:val="001D5C01"/>
    <w:rsid w:val="001E3791"/>
    <w:rsid w:val="001F03BD"/>
    <w:rsid w:val="001F3833"/>
    <w:rsid w:val="0021091B"/>
    <w:rsid w:val="002112C8"/>
    <w:rsid w:val="002363F6"/>
    <w:rsid w:val="00237793"/>
    <w:rsid w:val="00250C61"/>
    <w:rsid w:val="00253F33"/>
    <w:rsid w:val="002810B9"/>
    <w:rsid w:val="00286882"/>
    <w:rsid w:val="002A47F0"/>
    <w:rsid w:val="002C254E"/>
    <w:rsid w:val="002C63A1"/>
    <w:rsid w:val="002E50DF"/>
    <w:rsid w:val="003226E7"/>
    <w:rsid w:val="0035757E"/>
    <w:rsid w:val="00360A9B"/>
    <w:rsid w:val="00362BC4"/>
    <w:rsid w:val="003869F6"/>
    <w:rsid w:val="003A4008"/>
    <w:rsid w:val="003A7935"/>
    <w:rsid w:val="003B38C1"/>
    <w:rsid w:val="00402691"/>
    <w:rsid w:val="00404C40"/>
    <w:rsid w:val="00410A4A"/>
    <w:rsid w:val="0041663F"/>
    <w:rsid w:val="00421071"/>
    <w:rsid w:val="004667F7"/>
    <w:rsid w:val="00483D1D"/>
    <w:rsid w:val="004A2CA5"/>
    <w:rsid w:val="004B5674"/>
    <w:rsid w:val="004B573F"/>
    <w:rsid w:val="004C5DB1"/>
    <w:rsid w:val="004E1CDA"/>
    <w:rsid w:val="004E5D01"/>
    <w:rsid w:val="005041A6"/>
    <w:rsid w:val="005070E8"/>
    <w:rsid w:val="00526736"/>
    <w:rsid w:val="00552E1C"/>
    <w:rsid w:val="0055393F"/>
    <w:rsid w:val="005706FA"/>
    <w:rsid w:val="00576009"/>
    <w:rsid w:val="00583CAA"/>
    <w:rsid w:val="005A4FC8"/>
    <w:rsid w:val="005B3FC0"/>
    <w:rsid w:val="005C1591"/>
    <w:rsid w:val="005C6458"/>
    <w:rsid w:val="005D2321"/>
    <w:rsid w:val="005D3BC7"/>
    <w:rsid w:val="00620725"/>
    <w:rsid w:val="006237C0"/>
    <w:rsid w:val="00625905"/>
    <w:rsid w:val="00627259"/>
    <w:rsid w:val="006352D2"/>
    <w:rsid w:val="006539F1"/>
    <w:rsid w:val="00657491"/>
    <w:rsid w:val="00661730"/>
    <w:rsid w:val="00677E5D"/>
    <w:rsid w:val="0068466D"/>
    <w:rsid w:val="00694F83"/>
    <w:rsid w:val="006A2BB1"/>
    <w:rsid w:val="006C1266"/>
    <w:rsid w:val="006D1B18"/>
    <w:rsid w:val="006D7D5A"/>
    <w:rsid w:val="006E0F2A"/>
    <w:rsid w:val="006F7BCB"/>
    <w:rsid w:val="00712870"/>
    <w:rsid w:val="00722931"/>
    <w:rsid w:val="0072777E"/>
    <w:rsid w:val="00727FEC"/>
    <w:rsid w:val="0073562F"/>
    <w:rsid w:val="00744E18"/>
    <w:rsid w:val="00747B8A"/>
    <w:rsid w:val="00750C3B"/>
    <w:rsid w:val="0077058E"/>
    <w:rsid w:val="00773541"/>
    <w:rsid w:val="00781570"/>
    <w:rsid w:val="00787D61"/>
    <w:rsid w:val="007A0EEF"/>
    <w:rsid w:val="007A2E54"/>
    <w:rsid w:val="007A6B95"/>
    <w:rsid w:val="007C627B"/>
    <w:rsid w:val="008008DF"/>
    <w:rsid w:val="00825D81"/>
    <w:rsid w:val="008300E3"/>
    <w:rsid w:val="00837973"/>
    <w:rsid w:val="00847D09"/>
    <w:rsid w:val="0085518E"/>
    <w:rsid w:val="0087521C"/>
    <w:rsid w:val="008803A1"/>
    <w:rsid w:val="00884A17"/>
    <w:rsid w:val="00896503"/>
    <w:rsid w:val="008A6763"/>
    <w:rsid w:val="008C076C"/>
    <w:rsid w:val="008E42F6"/>
    <w:rsid w:val="008E5B5D"/>
    <w:rsid w:val="008E5D39"/>
    <w:rsid w:val="008F238F"/>
    <w:rsid w:val="00906737"/>
    <w:rsid w:val="00906E44"/>
    <w:rsid w:val="0091659A"/>
    <w:rsid w:val="00922092"/>
    <w:rsid w:val="00950B1F"/>
    <w:rsid w:val="00951572"/>
    <w:rsid w:val="009546D9"/>
    <w:rsid w:val="00962138"/>
    <w:rsid w:val="00971AB3"/>
    <w:rsid w:val="009A7BF4"/>
    <w:rsid w:val="009B5ED8"/>
    <w:rsid w:val="009B724A"/>
    <w:rsid w:val="009C3E93"/>
    <w:rsid w:val="009F707F"/>
    <w:rsid w:val="00A01822"/>
    <w:rsid w:val="00A10D83"/>
    <w:rsid w:val="00A27AD4"/>
    <w:rsid w:val="00A36584"/>
    <w:rsid w:val="00A458AB"/>
    <w:rsid w:val="00A96EAC"/>
    <w:rsid w:val="00AA1024"/>
    <w:rsid w:val="00AA70CB"/>
    <w:rsid w:val="00AF33CB"/>
    <w:rsid w:val="00AF4C09"/>
    <w:rsid w:val="00B2008C"/>
    <w:rsid w:val="00B244BE"/>
    <w:rsid w:val="00B4111E"/>
    <w:rsid w:val="00B4317F"/>
    <w:rsid w:val="00B53656"/>
    <w:rsid w:val="00B57FE3"/>
    <w:rsid w:val="00B65325"/>
    <w:rsid w:val="00B70E78"/>
    <w:rsid w:val="00B72CDE"/>
    <w:rsid w:val="00B81802"/>
    <w:rsid w:val="00BA4333"/>
    <w:rsid w:val="00BA7574"/>
    <w:rsid w:val="00BC2B43"/>
    <w:rsid w:val="00BD043F"/>
    <w:rsid w:val="00BD458A"/>
    <w:rsid w:val="00C01574"/>
    <w:rsid w:val="00C03CE8"/>
    <w:rsid w:val="00C05AE2"/>
    <w:rsid w:val="00C12F64"/>
    <w:rsid w:val="00C30EA3"/>
    <w:rsid w:val="00C60400"/>
    <w:rsid w:val="00C73F5B"/>
    <w:rsid w:val="00CB1078"/>
    <w:rsid w:val="00CB4F3F"/>
    <w:rsid w:val="00CB682C"/>
    <w:rsid w:val="00CE774B"/>
    <w:rsid w:val="00CF24AB"/>
    <w:rsid w:val="00CF5564"/>
    <w:rsid w:val="00D0075B"/>
    <w:rsid w:val="00D07F6D"/>
    <w:rsid w:val="00D12E56"/>
    <w:rsid w:val="00D168A0"/>
    <w:rsid w:val="00D71E50"/>
    <w:rsid w:val="00D85FAD"/>
    <w:rsid w:val="00D94575"/>
    <w:rsid w:val="00DA6923"/>
    <w:rsid w:val="00DB66A5"/>
    <w:rsid w:val="00DC14C6"/>
    <w:rsid w:val="00DC35D7"/>
    <w:rsid w:val="00DC4A5F"/>
    <w:rsid w:val="00DC76F2"/>
    <w:rsid w:val="00DD189B"/>
    <w:rsid w:val="00DE0B18"/>
    <w:rsid w:val="00DE2A00"/>
    <w:rsid w:val="00DF247E"/>
    <w:rsid w:val="00E10D18"/>
    <w:rsid w:val="00E11B35"/>
    <w:rsid w:val="00E203C0"/>
    <w:rsid w:val="00E4651D"/>
    <w:rsid w:val="00E551F6"/>
    <w:rsid w:val="00E62C03"/>
    <w:rsid w:val="00E92A6A"/>
    <w:rsid w:val="00E955C2"/>
    <w:rsid w:val="00ED55CD"/>
    <w:rsid w:val="00EE1353"/>
    <w:rsid w:val="00EE23AC"/>
    <w:rsid w:val="00EE45F1"/>
    <w:rsid w:val="00EE5EA3"/>
    <w:rsid w:val="00EE7803"/>
    <w:rsid w:val="00EF60DC"/>
    <w:rsid w:val="00F13988"/>
    <w:rsid w:val="00F31471"/>
    <w:rsid w:val="00F534F2"/>
    <w:rsid w:val="00F630D3"/>
    <w:rsid w:val="00F6444E"/>
    <w:rsid w:val="00F654C6"/>
    <w:rsid w:val="00F67DA8"/>
    <w:rsid w:val="00F81962"/>
    <w:rsid w:val="00F91C73"/>
    <w:rsid w:val="00F9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D9457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4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71216">
          <w:marLeft w:val="-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23828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0524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9434">
          <w:marLeft w:val="-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774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3670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47988">
          <w:marLeft w:val="-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9742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889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9700">
          <w:marLeft w:val="-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8640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755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pore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17</cp:revision>
  <cp:lastPrinted>2025-05-29T06:40:00Z</cp:lastPrinted>
  <dcterms:created xsi:type="dcterms:W3CDTF">2025-07-10T11:12:00Z</dcterms:created>
  <dcterms:modified xsi:type="dcterms:W3CDTF">2025-07-14T09:19:00Z</dcterms:modified>
</cp:coreProperties>
</file>