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3FE6D7" w14:textId="5A87960D" w:rsidR="000719A5" w:rsidRPr="00432CD5" w:rsidRDefault="000719A5" w:rsidP="004916D0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</w:p>
    <w:p w14:paraId="3979009C" w14:textId="107CAC3C" w:rsidR="00E574DA" w:rsidRPr="00432CD5" w:rsidRDefault="004B24FD" w:rsidP="003271E5">
      <w:pPr>
        <w:rPr>
          <w:rFonts w:ascii="Calibri Light" w:hAnsi="Calibri Light" w:cs="Calibri Light"/>
          <w:b/>
          <w:bCs/>
          <w:snapToGrid w:val="0"/>
          <w:sz w:val="22"/>
          <w:szCs w:val="22"/>
          <w:lang w:val="hr-HR"/>
        </w:rPr>
      </w:pPr>
      <w:r w:rsidRPr="00432CD5">
        <w:rPr>
          <w:rFonts w:ascii="Calibri Light" w:hAnsi="Calibri Light" w:cs="Calibri Light"/>
          <w:b/>
          <w:bCs/>
          <w:snapToGrid w:val="0"/>
          <w:sz w:val="22"/>
          <w:szCs w:val="22"/>
          <w:lang w:val="hr-HR"/>
        </w:rPr>
        <w:t>-PRIOPĆENJE ZA MEDIJE</w:t>
      </w:r>
    </w:p>
    <w:p w14:paraId="5A321919" w14:textId="77777777" w:rsidR="009B1CDE" w:rsidRPr="00855E32" w:rsidRDefault="009B1CDE" w:rsidP="00855E32">
      <w:pPr>
        <w:snapToGrid w:val="0"/>
        <w:jc w:val="both"/>
        <w:rPr>
          <w:rFonts w:ascii="Calibri Light" w:hAnsi="Calibri Light" w:cs="Calibri Light"/>
          <w:sz w:val="22"/>
          <w:szCs w:val="22"/>
          <w:lang w:val="hr-BA"/>
        </w:rPr>
      </w:pPr>
    </w:p>
    <w:p w14:paraId="023992DB" w14:textId="77777777" w:rsidR="00F50F00" w:rsidRPr="00855E32" w:rsidRDefault="00F50F00" w:rsidP="00855E32">
      <w:pPr>
        <w:snapToGrid w:val="0"/>
        <w:jc w:val="both"/>
        <w:rPr>
          <w:rFonts w:ascii="Calibri Light" w:hAnsi="Calibri Light" w:cs="Calibri Light"/>
          <w:sz w:val="22"/>
          <w:szCs w:val="22"/>
          <w:lang w:val="hr-BA"/>
        </w:rPr>
      </w:pPr>
    </w:p>
    <w:p w14:paraId="66FB30A6" w14:textId="301CB2D4" w:rsidR="006D053C" w:rsidRPr="00BA1609" w:rsidRDefault="006D053C" w:rsidP="00CA7E1A">
      <w:pPr>
        <w:jc w:val="center"/>
        <w:rPr>
          <w:rFonts w:ascii="Fira Sans" w:hAnsi="Fira Sans" w:cstheme="majorHAnsi"/>
          <w:b/>
          <w:bCs/>
          <w:iCs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BA1609">
        <w:rPr>
          <w:rFonts w:ascii="Fira Sans" w:hAnsi="Fira Sans" w:cstheme="majorHAnsi"/>
          <w:b/>
          <w:bCs/>
          <w:iCs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POREČKO LJETO 2024</w:t>
      </w:r>
    </w:p>
    <w:p w14:paraId="2111AFE2" w14:textId="16C884FB" w:rsidR="00F50F00" w:rsidRPr="00BA1609" w:rsidRDefault="00090D30" w:rsidP="00CA7E1A">
      <w:pPr>
        <w:jc w:val="center"/>
        <w:rPr>
          <w:rFonts w:asciiTheme="majorHAnsi" w:hAnsiTheme="majorHAnsi" w:cstheme="majorHAnsi" w:hint="eastAsia"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BA1609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Koncerti, </w:t>
      </w:r>
      <w:r w:rsidR="00FB4B4D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festival sladoleda</w:t>
      </w:r>
      <w:r w:rsidR="006D053C" w:rsidRPr="00BA1609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, kino</w:t>
      </w:r>
      <w:r w:rsidR="00FB4B4D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na otvorenom</w:t>
      </w:r>
      <w:r w:rsidR="006D053C" w:rsidRPr="00BA1609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, klapske večeri i </w:t>
      </w:r>
      <w:r w:rsidR="00FB4B4D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još puno toga očekuje vas u Poreču ovoga ljeta</w:t>
      </w:r>
      <w:r w:rsidR="006D053C" w:rsidRPr="00BA1609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</w:p>
    <w:p w14:paraId="39B241FD" w14:textId="77777777" w:rsidR="00015D4E" w:rsidRPr="00A60234" w:rsidRDefault="00015D4E" w:rsidP="00F50F00">
      <w:pPr>
        <w:snapToGrid w:val="0"/>
        <w:jc w:val="both"/>
        <w:rPr>
          <w:rFonts w:ascii="Calibri Light" w:hAnsi="Calibri Light" w:cs="Calibri Light"/>
          <w:sz w:val="22"/>
          <w:szCs w:val="22"/>
          <w:lang w:val="hr-BA"/>
        </w:rPr>
      </w:pPr>
    </w:p>
    <w:p w14:paraId="3533D4C7" w14:textId="77777777" w:rsidR="00AB05D7" w:rsidRPr="00855E32" w:rsidRDefault="00AB05D7" w:rsidP="009848F5">
      <w:pPr>
        <w:snapToGrid w:val="0"/>
        <w:jc w:val="both"/>
        <w:rPr>
          <w:rFonts w:ascii="Calibri Light" w:hAnsi="Calibri Light" w:cs="Calibri Light"/>
          <w:sz w:val="22"/>
          <w:szCs w:val="22"/>
          <w:lang w:val="hr-BA"/>
        </w:rPr>
      </w:pPr>
    </w:p>
    <w:p w14:paraId="5FB4BF40" w14:textId="50776C2B" w:rsidR="007B287E" w:rsidRPr="00000394" w:rsidRDefault="007B287E" w:rsidP="007B287E">
      <w:pPr>
        <w:snapToGrid w:val="0"/>
        <w:jc w:val="both"/>
        <w:rPr>
          <w:rFonts w:ascii="Calibri Light" w:hAnsi="Calibri Light" w:cs="Calibri Light"/>
          <w:sz w:val="22"/>
          <w:szCs w:val="22"/>
          <w:lang w:val="hr-BA"/>
        </w:rPr>
      </w:pPr>
      <w:r w:rsidRPr="00000394">
        <w:rPr>
          <w:rFonts w:ascii="Calibri Light" w:hAnsi="Calibri Light" w:cs="Calibri Light"/>
          <w:sz w:val="22"/>
          <w:szCs w:val="22"/>
          <w:lang w:val="hr-BA"/>
        </w:rPr>
        <w:t>13. svibnja, Grad Poreč  -</w:t>
      </w:r>
      <w:r w:rsidR="007F309B">
        <w:rPr>
          <w:rFonts w:ascii="Calibri Light" w:hAnsi="Calibri Light" w:cs="Calibri Light"/>
          <w:sz w:val="22"/>
          <w:szCs w:val="22"/>
          <w:lang w:val="hr-BA"/>
        </w:rPr>
        <w:t xml:space="preserve"> Danas je u Parku Olge Ban najavljeno novo, nikad bogatije izdanje manifestacije Porečko ljeto, koje zajednički organizira</w:t>
      </w:r>
      <w:r w:rsidRPr="00000394">
        <w:rPr>
          <w:rFonts w:ascii="Calibri Light" w:hAnsi="Calibri Light" w:cs="Calibri Light"/>
          <w:sz w:val="22"/>
          <w:szCs w:val="22"/>
          <w:lang w:val="hr-BA"/>
        </w:rPr>
        <w:t xml:space="preserve"> Turistička zajednica grada Poreča </w:t>
      </w:r>
      <w:r w:rsidR="007F309B">
        <w:rPr>
          <w:rFonts w:ascii="Calibri Light" w:hAnsi="Calibri Light" w:cs="Calibri Light"/>
          <w:sz w:val="22"/>
          <w:szCs w:val="22"/>
          <w:lang w:val="hr-BA"/>
        </w:rPr>
        <w:t>uz podršku Grada Poreča-Parenzo. Porečko ljeto</w:t>
      </w:r>
      <w:r w:rsidRPr="00000394">
        <w:rPr>
          <w:rFonts w:ascii="Calibri Light" w:hAnsi="Calibri Light" w:cs="Calibri Light"/>
          <w:sz w:val="22"/>
          <w:szCs w:val="22"/>
          <w:lang w:val="hr-BA"/>
        </w:rPr>
        <w:t xml:space="preserve"> održat</w:t>
      </w:r>
      <w:r w:rsidR="007F309B">
        <w:rPr>
          <w:rFonts w:ascii="Calibri Light" w:hAnsi="Calibri Light" w:cs="Calibri Light"/>
          <w:sz w:val="22"/>
          <w:szCs w:val="22"/>
          <w:lang w:val="hr-BA"/>
        </w:rPr>
        <w:t xml:space="preserve"> će se</w:t>
      </w:r>
      <w:r w:rsidRPr="00000394">
        <w:rPr>
          <w:rFonts w:ascii="Calibri Light" w:hAnsi="Calibri Light" w:cs="Calibri Light"/>
          <w:sz w:val="22"/>
          <w:szCs w:val="22"/>
          <w:lang w:val="hr-BA"/>
        </w:rPr>
        <w:t xml:space="preserve"> od lipnja do rujna, a </w:t>
      </w:r>
      <w:r w:rsidR="007F309B">
        <w:rPr>
          <w:rFonts w:ascii="Calibri Light" w:hAnsi="Calibri Light" w:cs="Calibri Light"/>
          <w:sz w:val="22"/>
          <w:szCs w:val="22"/>
          <w:lang w:val="hr-BA"/>
        </w:rPr>
        <w:t>p</w:t>
      </w:r>
      <w:r w:rsidRPr="00000394">
        <w:rPr>
          <w:rFonts w:ascii="Calibri Light" w:hAnsi="Calibri Light" w:cs="Calibri Light"/>
          <w:sz w:val="22"/>
          <w:szCs w:val="22"/>
          <w:lang w:val="hr-BA"/>
        </w:rPr>
        <w:t>orečkoj publici i gostima dovod</w:t>
      </w:r>
      <w:r w:rsidR="007F309B">
        <w:rPr>
          <w:rFonts w:ascii="Calibri Light" w:hAnsi="Calibri Light" w:cs="Calibri Light"/>
          <w:sz w:val="22"/>
          <w:szCs w:val="22"/>
          <w:lang w:val="hr-BA"/>
        </w:rPr>
        <w:t>i</w:t>
      </w:r>
      <w:r w:rsidRPr="00000394">
        <w:rPr>
          <w:rFonts w:ascii="Calibri Light" w:hAnsi="Calibri Light" w:cs="Calibri Light"/>
          <w:sz w:val="22"/>
          <w:szCs w:val="22"/>
          <w:lang w:val="hr-BA"/>
        </w:rPr>
        <w:t xml:space="preserve"> brojne zanimljive programe te izvođače, za svačiji ukus. </w:t>
      </w:r>
    </w:p>
    <w:p w14:paraId="3419E087" w14:textId="77777777" w:rsidR="007B287E" w:rsidRPr="00000394" w:rsidRDefault="007B287E" w:rsidP="007B287E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000566FD" w14:textId="6A4CAD42" w:rsidR="007C134A" w:rsidRPr="00000394" w:rsidRDefault="007B287E" w:rsidP="007B287E">
      <w:pPr>
        <w:snapToGrid w:val="0"/>
        <w:jc w:val="both"/>
        <w:rPr>
          <w:rFonts w:ascii="Calibri Light" w:hAnsi="Calibri Light" w:cs="Calibri Light"/>
          <w:sz w:val="22"/>
          <w:szCs w:val="22"/>
          <w:lang w:val="hr-BA"/>
        </w:rPr>
      </w:pP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Gradonačelnik Poreča, </w:t>
      </w:r>
      <w:r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Loris Peršurić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 i direktor Turističke zajednice grada Poreča, </w:t>
      </w:r>
      <w:r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Nenad Velenik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, otvorili su press konferenciju na kojoj je predstavljen ovogodišnji bogati </w:t>
      </w:r>
      <w:r w:rsidRPr="00000394">
        <w:rPr>
          <w:rFonts w:ascii="Calibri Light" w:hAnsi="Calibri Light" w:cs="Calibri Light"/>
          <w:sz w:val="22"/>
          <w:szCs w:val="22"/>
          <w:lang w:val="hr-BA"/>
        </w:rPr>
        <w:t>program „</w:t>
      </w:r>
      <w:r w:rsidRPr="00000394">
        <w:rPr>
          <w:rFonts w:ascii="Calibri Light" w:hAnsi="Calibri Light" w:cs="Calibri Light"/>
          <w:b/>
          <w:bCs/>
          <w:sz w:val="22"/>
          <w:szCs w:val="22"/>
          <w:lang w:val="hr-BA"/>
        </w:rPr>
        <w:t>Porečko ljeto – Poreč Summer</w:t>
      </w:r>
      <w:r w:rsidRPr="00000394">
        <w:rPr>
          <w:rFonts w:ascii="Calibri Light" w:hAnsi="Calibri Light" w:cs="Calibri Light"/>
          <w:sz w:val="22"/>
          <w:szCs w:val="22"/>
          <w:lang w:val="hr-BA"/>
        </w:rPr>
        <w:t xml:space="preserve">“. Press konferenciji nazočila je i obratila se medijima i </w:t>
      </w:r>
      <w:r w:rsidRPr="00000394">
        <w:rPr>
          <w:rFonts w:ascii="Calibri Light" w:hAnsi="Calibri Light" w:cs="Calibri Light"/>
          <w:b/>
          <w:bCs/>
          <w:sz w:val="22"/>
          <w:szCs w:val="22"/>
          <w:lang w:val="hr-BA"/>
        </w:rPr>
        <w:t>Vlatka Ilečić Arklinić</w:t>
      </w:r>
      <w:r w:rsidRPr="00000394">
        <w:rPr>
          <w:rFonts w:ascii="Calibri Light" w:hAnsi="Calibri Light" w:cs="Calibri Light"/>
          <w:sz w:val="22"/>
          <w:szCs w:val="22"/>
          <w:lang w:val="hr-BA"/>
        </w:rPr>
        <w:t>, voditeljica odjela destinacijskog managementa u Valamaru.</w:t>
      </w:r>
    </w:p>
    <w:p w14:paraId="0182B7C9" w14:textId="77777777" w:rsidR="007B287E" w:rsidRPr="00000394" w:rsidRDefault="007B287E" w:rsidP="007B287E">
      <w:pPr>
        <w:snapToGrid w:val="0"/>
        <w:jc w:val="both"/>
        <w:rPr>
          <w:rFonts w:ascii="Calibri Light" w:hAnsi="Calibri Light" w:cs="Calibri Light"/>
          <w:color w:val="0070C0"/>
          <w:sz w:val="22"/>
          <w:szCs w:val="22"/>
          <w:lang w:val="hr-BA"/>
        </w:rPr>
      </w:pPr>
    </w:p>
    <w:p w14:paraId="0ED159B6" w14:textId="77777777" w:rsidR="007B287E" w:rsidRPr="00000394" w:rsidRDefault="007B287E" w:rsidP="007B287E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Poreč je i ovog ljeta grad koji živi punim plućima jer Porečko ljeto donosi nevjerojatnu energiju, uz vrhunske koncerte i filmske projekcije – sve ispod najljepše kulise, pod vedrim nebom. </w:t>
      </w:r>
    </w:p>
    <w:p w14:paraId="794C99BB" w14:textId="77777777" w:rsidR="007C134A" w:rsidRPr="00000394" w:rsidRDefault="007C134A" w:rsidP="007B287E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28A59193" w14:textId="77777777" w:rsidR="007C134A" w:rsidRPr="00000394" w:rsidRDefault="007C134A" w:rsidP="007C134A">
      <w:pPr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  <w:r w:rsidRPr="00000394">
        <w:rPr>
          <w:rFonts w:ascii="Calibri Light" w:hAnsi="Calibri Light" w:cs="Calibri Light"/>
          <w:i/>
          <w:iCs/>
          <w:sz w:val="22"/>
          <w:szCs w:val="22"/>
          <w:lang w:val="hr-HR"/>
        </w:rPr>
        <w:t>„U Poreču turistička sezona ne traje samo tijekom ljetnih mjeseci, već puno duže, zahvaljujući sportskim i drugim manifestacijama. Tako će se Porečko ljeto nadovezati na iznimno bogatu predsezonu, koju smo ovog vikenda zaključili jubilarnom Vinistrom.</w:t>
      </w:r>
    </w:p>
    <w:p w14:paraId="5B3EE914" w14:textId="77777777" w:rsidR="00A9632A" w:rsidRPr="00000394" w:rsidRDefault="00A9632A" w:rsidP="007C134A">
      <w:pPr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</w:p>
    <w:p w14:paraId="72CE6FF8" w14:textId="6E6CB3E9" w:rsidR="007C134A" w:rsidRPr="00000394" w:rsidRDefault="007C134A" w:rsidP="007C134A">
      <w:pPr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  <w:r w:rsidRPr="00000394">
        <w:rPr>
          <w:rFonts w:ascii="Calibri Light" w:hAnsi="Calibri Light" w:cs="Calibri Light"/>
          <w:i/>
          <w:iCs/>
          <w:sz w:val="22"/>
          <w:szCs w:val="22"/>
          <w:lang w:val="hr-HR"/>
        </w:rPr>
        <w:t>Prvo moram pohvaliti sve koji su radili na tome da pred sobom imamo još jedno bogato Porečko ljeto. Trudili smo se napraviti programe za sve gušte i generacije, pa se tako vraćaju već neki popularni programi od ranije, poput kina na otvorenom i klapskih večeri, do noviteta kao što je prvi festival sladoleda u Poreču ili nova vinska manifestacija Vinski grad.</w:t>
      </w:r>
    </w:p>
    <w:p w14:paraId="74AA6671" w14:textId="7E763FC1" w:rsidR="007C134A" w:rsidRPr="00000394" w:rsidRDefault="007C134A" w:rsidP="007C134A">
      <w:pPr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  <w:r w:rsidRPr="00000394">
        <w:rPr>
          <w:rFonts w:ascii="Calibri Light" w:hAnsi="Calibri Light" w:cs="Calibri Light"/>
          <w:i/>
          <w:iCs/>
          <w:sz w:val="22"/>
          <w:szCs w:val="22"/>
          <w:lang w:val="hr-HR"/>
        </w:rPr>
        <w:t xml:space="preserve">Većina događanja odvija se u centru grada, s izuzetkom ljetnog kina koje će biti na </w:t>
      </w:r>
      <w:r w:rsidR="007F309B">
        <w:rPr>
          <w:rFonts w:ascii="Calibri Light" w:hAnsi="Calibri Light" w:cs="Calibri Light"/>
          <w:i/>
          <w:iCs/>
          <w:sz w:val="22"/>
          <w:szCs w:val="22"/>
          <w:lang w:val="hr-HR"/>
        </w:rPr>
        <w:t>Gradskom kupalištu</w:t>
      </w:r>
      <w:r w:rsidRPr="00000394">
        <w:rPr>
          <w:rFonts w:ascii="Calibri Light" w:hAnsi="Calibri Light" w:cs="Calibri Light"/>
          <w:i/>
          <w:iCs/>
          <w:sz w:val="22"/>
          <w:szCs w:val="22"/>
          <w:lang w:val="hr-HR"/>
        </w:rPr>
        <w:t xml:space="preserve"> kod Suda, a posebno mi je drago da će značajna lokacija biti Park Olge Ban, koji se već lani pokazao kao dobitna lokacija. Sada smo ga dodatno osvijetlili i uredili, kako bi svi koji dođu mogli uživati.</w:t>
      </w:r>
    </w:p>
    <w:p w14:paraId="3A8BFFCA" w14:textId="77777777" w:rsidR="00A9632A" w:rsidRPr="00000394" w:rsidRDefault="00A9632A" w:rsidP="007B287E">
      <w:pPr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</w:p>
    <w:p w14:paraId="7E589DAA" w14:textId="178092CA" w:rsidR="007C134A" w:rsidRPr="00000394" w:rsidRDefault="007C134A" w:rsidP="007B287E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000394">
        <w:rPr>
          <w:rFonts w:ascii="Calibri Light" w:hAnsi="Calibri Light" w:cs="Calibri Light"/>
          <w:i/>
          <w:iCs/>
          <w:sz w:val="22"/>
          <w:szCs w:val="22"/>
          <w:lang w:val="hr-HR"/>
        </w:rPr>
        <w:t xml:space="preserve">Poreč će i ovog ljeta biti jedno od središta dobre zabave kako za naše sugrađane, tako i za brojne goste, pa vas pozivam sve da pratite bogat program i pridružite nam se u Poreču.“ – 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rekao je </w:t>
      </w:r>
      <w:r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Loris Peršurić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>, gradonačelnik Poreča.</w:t>
      </w:r>
    </w:p>
    <w:p w14:paraId="1E644BC0" w14:textId="77777777" w:rsidR="007B287E" w:rsidRPr="00000394" w:rsidRDefault="007B287E" w:rsidP="007B287E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1019B72E" w14:textId="45952A7D" w:rsidR="007F309B" w:rsidRPr="00000394" w:rsidRDefault="00000394" w:rsidP="00000394">
      <w:pPr>
        <w:jc w:val="both"/>
        <w:rPr>
          <w:rStyle w:val="ui-provider"/>
          <w:rFonts w:ascii="Calibri Light" w:hAnsi="Calibri Light" w:cs="Calibri Light"/>
          <w:sz w:val="22"/>
          <w:szCs w:val="22"/>
          <w:lang w:val="hr-HR"/>
        </w:rPr>
      </w:pP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Početak ove nezaboravne ljetne manifestacije zakazan je za </w:t>
      </w:r>
      <w:r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21. lipnja 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kada je na programu koncert otvorenja Porečkog ljeta koji će na porečkoj rivi trajati od 20 do 23 sata, a koji posjetiteljima poklanja Valamar Riviera u suradnji s Gradom Porečom-Parenzo i Turističkom zajednicom Grada Poreča. Koncert započinje nastupom </w:t>
      </w:r>
      <w:r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Natali Radovčić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, natjecateljice popularnog pjevačkog showa The Voice Hrvatska. Publiku će nakon nje zabavljati </w:t>
      </w:r>
      <w:r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Toni Šimonović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, The Voice polufinalist, a nešto kasnije grad će pulsirati u ritmu legendarnih rockera koji su na sceni prisutni već 40 godina – omiljenog benda </w:t>
      </w:r>
      <w:r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Psihomodo pop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. </w:t>
      </w:r>
      <w:r w:rsidRPr="00000394">
        <w:rPr>
          <w:rStyle w:val="ui-provider"/>
          <w:rFonts w:ascii="Calibri Light" w:hAnsi="Calibri Light" w:cs="Calibri Light"/>
          <w:sz w:val="22"/>
          <w:szCs w:val="22"/>
          <w:lang w:val="hr-HR"/>
        </w:rPr>
        <w:t xml:space="preserve">Šećer na kraju glazbene večeri bit će nastup pobjednika ovogodišnjeg  The Voice natjecanja, </w:t>
      </w:r>
      <w:r w:rsidRPr="00000394">
        <w:rPr>
          <w:rStyle w:val="Naglaeno"/>
          <w:rFonts w:ascii="Calibri Light" w:hAnsi="Calibri Light" w:cs="Calibri Light"/>
          <w:sz w:val="22"/>
          <w:szCs w:val="22"/>
          <w:lang w:val="hr-HR"/>
        </w:rPr>
        <w:t>Martina Kosovca</w:t>
      </w:r>
      <w:r w:rsidRPr="00000394">
        <w:rPr>
          <w:rStyle w:val="ui-provider"/>
          <w:rFonts w:ascii="Calibri Light" w:hAnsi="Calibri Light" w:cs="Calibri Light"/>
          <w:sz w:val="22"/>
          <w:szCs w:val="22"/>
          <w:lang w:val="hr-HR"/>
        </w:rPr>
        <w:t xml:space="preserve">. </w:t>
      </w:r>
    </w:p>
    <w:p w14:paraId="4D2AE2EF" w14:textId="77777777" w:rsidR="00000394" w:rsidRPr="00000394" w:rsidRDefault="00000394" w:rsidP="007B287E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08BABF76" w14:textId="40A2355F" w:rsidR="007B287E" w:rsidRDefault="007B287E" w:rsidP="007B287E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Tijekom </w:t>
      </w:r>
      <w:r w:rsidR="00722156" w:rsidRPr="00000394">
        <w:rPr>
          <w:rFonts w:ascii="Calibri Light" w:hAnsi="Calibri Light" w:cs="Calibri Light"/>
          <w:sz w:val="22"/>
          <w:szCs w:val="22"/>
          <w:lang w:val="hr-HR"/>
        </w:rPr>
        <w:t xml:space="preserve">će 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ljeta cijeli grad biti otvorena pozornica za cool glazbena događanja, a </w:t>
      </w:r>
      <w:r w:rsidR="00CA06CD" w:rsidRPr="00000394">
        <w:rPr>
          <w:rFonts w:ascii="Calibri Light" w:hAnsi="Calibri Light" w:cs="Calibri Light"/>
          <w:sz w:val="22"/>
          <w:szCs w:val="22"/>
          <w:lang w:val="hr-HR"/>
        </w:rPr>
        <w:t xml:space="preserve">uz poznate, javljaju se i neke sasvim nove, neotkrivene lokacije. </w:t>
      </w:r>
    </w:p>
    <w:p w14:paraId="29E64824" w14:textId="77777777" w:rsidR="007F309B" w:rsidRDefault="007F309B" w:rsidP="007B287E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24F7E97D" w14:textId="77777777" w:rsidR="007F309B" w:rsidRPr="007F309B" w:rsidRDefault="007F309B" w:rsidP="007F309B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7F309B">
        <w:rPr>
          <w:rFonts w:ascii="Calibri Light" w:hAnsi="Calibri Light" w:cs="Calibri Light"/>
          <w:sz w:val="22"/>
          <w:szCs w:val="22"/>
          <w:lang w:val="hr-HR"/>
        </w:rPr>
        <w:t>Od 28. do 30. lipnja u Parku Olge Ban održat će se prvi festival sladoleda „</w:t>
      </w:r>
      <w:r w:rsidRPr="0032331C">
        <w:rPr>
          <w:rFonts w:ascii="Calibri Light" w:hAnsi="Calibri Light" w:cs="Calibri Light"/>
          <w:b/>
          <w:bCs/>
          <w:sz w:val="22"/>
          <w:szCs w:val="22"/>
          <w:lang w:val="hr-HR"/>
        </w:rPr>
        <w:t>Gelato Park – World of Ice cream Wonders</w:t>
      </w:r>
      <w:r w:rsidRPr="007F309B">
        <w:rPr>
          <w:rFonts w:ascii="Calibri Light" w:hAnsi="Calibri Light" w:cs="Calibri Light"/>
          <w:sz w:val="22"/>
          <w:szCs w:val="22"/>
          <w:lang w:val="hr-HR"/>
        </w:rPr>
        <w:t>“ koji donosi bogat program za sve generacije. Vjerujemo da će se festival ponajviše svidjeti najmlađima, no i odrasli će moći na trenutak postati djeca te uživati u slasticama i zabavi na otvorenom. Nećemo vam još sve otkrivati, ali uskoro stiže i detaljan program koji ćete moći pronaći na službenoj mrežnoj stranici TZG Poreča kao i na društvenim mrežama.</w:t>
      </w:r>
    </w:p>
    <w:p w14:paraId="55C531DB" w14:textId="77777777" w:rsidR="007F309B" w:rsidRPr="007F309B" w:rsidRDefault="007F309B" w:rsidP="007F309B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3F65B18F" w14:textId="09168969" w:rsidR="007F309B" w:rsidRPr="00000394" w:rsidRDefault="007F309B" w:rsidP="007F309B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7F309B">
        <w:rPr>
          <w:rFonts w:ascii="Calibri Light" w:hAnsi="Calibri Light" w:cs="Calibri Light"/>
          <w:sz w:val="22"/>
          <w:szCs w:val="22"/>
          <w:lang w:val="hr-HR"/>
        </w:rPr>
        <w:t xml:space="preserve">I ljubitelji klapske pjesme doći će 'na svoje', i to uz zvukove nekih od najpoznatijih i najnagrađivanijih domaćih klapa: klape </w:t>
      </w:r>
      <w:r w:rsidRPr="0032331C">
        <w:rPr>
          <w:rFonts w:ascii="Calibri Light" w:hAnsi="Calibri Light" w:cs="Calibri Light"/>
          <w:b/>
          <w:bCs/>
          <w:sz w:val="22"/>
          <w:szCs w:val="22"/>
          <w:lang w:val="hr-HR"/>
        </w:rPr>
        <w:t>Rišpet</w:t>
      </w:r>
      <w:r w:rsidRPr="007F309B">
        <w:rPr>
          <w:rFonts w:ascii="Calibri Light" w:hAnsi="Calibri Light" w:cs="Calibri Light"/>
          <w:sz w:val="22"/>
          <w:szCs w:val="22"/>
          <w:lang w:val="hr-HR"/>
        </w:rPr>
        <w:t xml:space="preserve">, čiji je nastup zakazan za 4. srpnja na Trgu slobode, te klape </w:t>
      </w:r>
      <w:r w:rsidRPr="0032331C">
        <w:rPr>
          <w:rFonts w:ascii="Calibri Light" w:hAnsi="Calibri Light" w:cs="Calibri Light"/>
          <w:b/>
          <w:bCs/>
          <w:sz w:val="22"/>
          <w:szCs w:val="22"/>
          <w:lang w:val="hr-HR"/>
        </w:rPr>
        <w:t>Cambi</w:t>
      </w:r>
      <w:r w:rsidRPr="007F309B">
        <w:rPr>
          <w:rFonts w:ascii="Calibri Light" w:hAnsi="Calibri Light" w:cs="Calibri Light"/>
          <w:sz w:val="22"/>
          <w:szCs w:val="22"/>
          <w:lang w:val="hr-HR"/>
        </w:rPr>
        <w:t>, čiji je koncert planiran za 18. srpnja.</w:t>
      </w:r>
    </w:p>
    <w:p w14:paraId="4A2DD4F4" w14:textId="77777777" w:rsidR="007C134A" w:rsidRPr="00000394" w:rsidRDefault="007C134A" w:rsidP="007B287E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7F4FBE42" w14:textId="29094D1D" w:rsidR="007B287E" w:rsidRPr="00000394" w:rsidRDefault="007B287E" w:rsidP="007B287E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000394">
        <w:rPr>
          <w:rFonts w:ascii="Calibri Light" w:hAnsi="Calibri Light" w:cs="Calibri Light"/>
          <w:sz w:val="22"/>
          <w:szCs w:val="22"/>
          <w:lang w:val="hr-HR"/>
        </w:rPr>
        <w:t>Posjetitelji će moći uživati u „</w:t>
      </w:r>
      <w:r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Music on Square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>“, glazbenim večerima na Trgu slobode</w:t>
      </w:r>
      <w:r w:rsidR="007F309B">
        <w:rPr>
          <w:rFonts w:ascii="Calibri Light" w:hAnsi="Calibri Light" w:cs="Calibri Light"/>
          <w:sz w:val="22"/>
          <w:szCs w:val="22"/>
          <w:lang w:val="hr-HR"/>
        </w:rPr>
        <w:t>,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 gdje će lokalni bendovi svirati rock, jazz, blues… Dvosatni koncerti prilika su i za goste da zaplešu i uživaju u odličnoj atmosferi. </w:t>
      </w:r>
    </w:p>
    <w:p w14:paraId="3EBFECA3" w14:textId="77777777" w:rsidR="00A9632A" w:rsidRPr="00000394" w:rsidRDefault="00A9632A" w:rsidP="007B287E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74C6AB17" w14:textId="19298365" w:rsidR="007B287E" w:rsidRPr="00000394" w:rsidRDefault="007B287E" w:rsidP="007B287E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Program </w:t>
      </w:r>
      <w:r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Magic is in the Air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 i ove se godine nastavlja u Parku Olge Ban. Radi se o plesu na svili koji ističe fleksibilnost tijela plesača i dojmljive gimnastičko-akrobatske vještine u zraku upotpunjene mnogobrojnim dodatnim scenskim svjetlosnim efektima, atraktivnim kostimima te očaravajućom</w:t>
      </w:r>
      <w:r w:rsidR="007F309B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glazbom. </w:t>
      </w:r>
    </w:p>
    <w:p w14:paraId="5209BBD3" w14:textId="77777777" w:rsidR="00A9632A" w:rsidRPr="00000394" w:rsidRDefault="00A9632A" w:rsidP="007B287E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744AF142" w14:textId="77777777" w:rsidR="00000394" w:rsidRPr="00000394" w:rsidRDefault="00000394" w:rsidP="007B287E">
      <w:pPr>
        <w:jc w:val="both"/>
        <w:rPr>
          <w:rFonts w:ascii="Calibri Light" w:hAnsi="Calibri Light" w:cs="Calibri Light"/>
          <w:b/>
          <w:bCs/>
          <w:sz w:val="22"/>
          <w:szCs w:val="22"/>
          <w:lang w:val="hr-HR"/>
        </w:rPr>
      </w:pPr>
    </w:p>
    <w:p w14:paraId="4A58405D" w14:textId="1B645CDB" w:rsidR="007B287E" w:rsidRPr="00000394" w:rsidRDefault="007B287E" w:rsidP="007B287E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lastRenderedPageBreak/>
        <w:t>23. srpnja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, na rasporedu je </w:t>
      </w:r>
      <w:r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Michael Jackson tribute band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, a nastup još jednog tribute banda, ovog puta legendarnih </w:t>
      </w:r>
      <w:r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U2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, održat će se </w:t>
      </w:r>
      <w:r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18. kolovoza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. Oba benda iza sebe imaju spektakularne nastupe na najvažnijim europskim pozornicama. </w:t>
      </w:r>
    </w:p>
    <w:p w14:paraId="36AA1743" w14:textId="77777777" w:rsidR="007B287E" w:rsidRPr="00000394" w:rsidRDefault="007B287E" w:rsidP="007B287E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364B3943" w14:textId="4B5F9782" w:rsidR="007B287E" w:rsidRPr="00000394" w:rsidRDefault="007B287E" w:rsidP="007B287E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000394">
        <w:rPr>
          <w:rFonts w:ascii="Calibri Light" w:hAnsi="Calibri Light" w:cs="Calibri Light"/>
          <w:sz w:val="22"/>
          <w:szCs w:val="22"/>
          <w:lang w:val="hr-HR"/>
        </w:rPr>
        <w:t>Novitet Porečkog ljeta je „</w:t>
      </w:r>
      <w:r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Sound of the Streets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“, glazbeni program u sklopu kojeg će na ulicama starog grada nastupiti poznata glazbena imena. Prvi na redu je </w:t>
      </w:r>
      <w:r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Cubismo</w:t>
      </w:r>
      <w:r w:rsidR="007F309B">
        <w:rPr>
          <w:rFonts w:ascii="Calibri Light" w:hAnsi="Calibri Light" w:cs="Calibri Light"/>
          <w:b/>
          <w:bCs/>
          <w:sz w:val="22"/>
          <w:szCs w:val="22"/>
          <w:lang w:val="hr-HR"/>
        </w:rPr>
        <w:t>,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 pa slijedi koncert svjetski poznatog talijanskog baritona </w:t>
      </w:r>
      <w:r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Maria Biondija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. Nastup je zakazan pod vedrim nebom, </w:t>
      </w:r>
      <w:r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prvog dana kolovoza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, a posjetitelje očekuje repertoar </w:t>
      </w:r>
      <w:r w:rsidR="007F309B">
        <w:rPr>
          <w:rFonts w:ascii="Calibri Light" w:hAnsi="Calibri Light" w:cs="Calibri Light"/>
          <w:sz w:val="22"/>
          <w:szCs w:val="22"/>
          <w:lang w:val="hr-HR"/>
        </w:rPr>
        <w:t>brojnih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 hitova, među kojima su 'Love is a Temple' i 'This is What You Are'.</w:t>
      </w:r>
    </w:p>
    <w:p w14:paraId="7EE08399" w14:textId="77777777" w:rsidR="007B287E" w:rsidRPr="00000394" w:rsidRDefault="007B287E" w:rsidP="007B287E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062570A2" w14:textId="4F866B19" w:rsidR="007B287E" w:rsidRPr="00000394" w:rsidRDefault="007B287E" w:rsidP="007B287E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000394">
        <w:rPr>
          <w:rFonts w:ascii="Calibri Light" w:hAnsi="Calibri Light" w:cs="Calibri Light"/>
          <w:sz w:val="22"/>
          <w:szCs w:val="22"/>
          <w:lang w:val="hr-HR"/>
        </w:rPr>
        <w:t>U sklopu projekta „</w:t>
      </w:r>
      <w:r w:rsidRPr="0032331C">
        <w:rPr>
          <w:rFonts w:ascii="Calibri Light" w:hAnsi="Calibri Light" w:cs="Calibri Light"/>
          <w:b/>
          <w:bCs/>
          <w:sz w:val="22"/>
          <w:szCs w:val="22"/>
          <w:lang w:val="hr-HR"/>
        </w:rPr>
        <w:t>Sound of the Streets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“, na Porečkom ljetu nastupit će </w:t>
      </w:r>
      <w:r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Kraak &amp; Smaak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, nizozemski električni duo koji će upravo u Poreču obilježiti i 20 godina karijere. Na rasporedu su i </w:t>
      </w:r>
      <w:r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Soul Shadows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, amsterdamska soul senzacija, a iz nizozemske </w:t>
      </w:r>
      <w:r w:rsidR="00751E73" w:rsidRPr="00000394">
        <w:rPr>
          <w:rFonts w:ascii="Calibri Light" w:hAnsi="Calibri Light" w:cs="Calibri Light"/>
          <w:sz w:val="22"/>
          <w:szCs w:val="22"/>
          <w:lang w:val="hr-HR"/>
        </w:rPr>
        <w:t xml:space="preserve">nam također 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dolazi i </w:t>
      </w:r>
      <w:r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DJ Maestr</w:t>
      </w:r>
      <w:r w:rsidR="00751E73"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o, 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751E73" w:rsidRPr="00000394">
        <w:rPr>
          <w:rFonts w:ascii="Calibri Light" w:hAnsi="Calibri Light" w:cs="Calibri Light"/>
          <w:sz w:val="22"/>
          <w:szCs w:val="22"/>
          <w:lang w:val="hr-HR"/>
        </w:rPr>
        <w:t>l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egendarni glazbenik </w:t>
      </w:r>
      <w:r w:rsidR="00751E73" w:rsidRPr="00000394">
        <w:rPr>
          <w:rFonts w:ascii="Calibri Light" w:hAnsi="Calibri Light" w:cs="Calibri Light"/>
          <w:sz w:val="22"/>
          <w:szCs w:val="22"/>
          <w:lang w:val="hr-HR"/>
        </w:rPr>
        <w:t>koji je slavu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 stekao kompilacijom Blue Note Trip, a za porečku publiku priprema pravu glazbenu poslasticu. „Sound of the Strees“ zatvorit će </w:t>
      </w:r>
      <w:r w:rsidR="00751E73" w:rsidRPr="00000394">
        <w:rPr>
          <w:rFonts w:ascii="Calibri Light" w:hAnsi="Calibri Light" w:cs="Calibri Light"/>
          <w:sz w:val="22"/>
          <w:szCs w:val="22"/>
          <w:lang w:val="hr-HR"/>
        </w:rPr>
        <w:t>3</w:t>
      </w:r>
      <w:r w:rsidR="00D94245">
        <w:rPr>
          <w:rFonts w:ascii="Calibri Light" w:hAnsi="Calibri Light" w:cs="Calibri Light"/>
          <w:sz w:val="22"/>
          <w:szCs w:val="22"/>
          <w:lang w:val="hr-HR"/>
        </w:rPr>
        <w:t>1</w:t>
      </w:r>
      <w:r w:rsidR="00751E73" w:rsidRPr="00000394">
        <w:rPr>
          <w:rFonts w:ascii="Calibri Light" w:hAnsi="Calibri Light" w:cs="Calibri Light"/>
          <w:sz w:val="22"/>
          <w:szCs w:val="22"/>
          <w:lang w:val="hr-HR"/>
        </w:rPr>
        <w:t xml:space="preserve">. kolovoza </w:t>
      </w:r>
      <w:r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Natali Dizdar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>.</w:t>
      </w:r>
    </w:p>
    <w:p w14:paraId="66D17CD7" w14:textId="77777777" w:rsidR="00867AE9" w:rsidRPr="00000394" w:rsidRDefault="00867AE9" w:rsidP="00316143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537C2023" w14:textId="30CA5A90" w:rsidR="007759E3" w:rsidRPr="00000394" w:rsidRDefault="00867AE9" w:rsidP="00316143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000394">
        <w:rPr>
          <w:rFonts w:ascii="Calibri Light" w:hAnsi="Calibri Light" w:cs="Calibri Light"/>
          <w:sz w:val="22"/>
          <w:szCs w:val="22"/>
          <w:lang w:val="hr-HR"/>
        </w:rPr>
        <w:t>Posjetitelji Porečkog ljeta imat će priliku uživati u kinu pod zvijezdama. U sklopu „</w:t>
      </w:r>
      <w:r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Visions of the Streets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“, na gradskoj plaži prikazivat će se filmovi o zvijezdama svjetske glazbene scene, među kojima su </w:t>
      </w:r>
      <w:r w:rsidR="007759E3"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Bob Marley: One Love</w:t>
      </w:r>
      <w:r w:rsidR="007759E3" w:rsidRPr="00000394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r w:rsidR="007759E3"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Back to Black</w:t>
      </w:r>
      <w:r w:rsidR="007A6EDE" w:rsidRPr="00000394">
        <w:rPr>
          <w:rFonts w:ascii="Calibri Light" w:hAnsi="Calibri Light" w:cs="Calibri Light"/>
          <w:sz w:val="22"/>
          <w:szCs w:val="22"/>
          <w:lang w:val="hr-HR"/>
        </w:rPr>
        <w:t xml:space="preserve"> film o Amy Winehouse</w:t>
      </w:r>
      <w:r w:rsidR="007759E3" w:rsidRPr="00000394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r w:rsidR="003C4A99"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House of Gucci</w:t>
      </w:r>
      <w:r w:rsidR="00BE7172" w:rsidRPr="00000394">
        <w:rPr>
          <w:rFonts w:ascii="Calibri Light" w:hAnsi="Calibri Light" w:cs="Calibri Light"/>
          <w:sz w:val="22"/>
          <w:szCs w:val="22"/>
          <w:lang w:val="hr-HR"/>
        </w:rPr>
        <w:t xml:space="preserve"> s Lady Gagom</w:t>
      </w:r>
      <w:r w:rsidR="003C4A99" w:rsidRPr="00000394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r w:rsidR="004E71A0" w:rsidRPr="00000394">
        <w:rPr>
          <w:rFonts w:ascii="Calibri Light" w:hAnsi="Calibri Light" w:cs="Calibri Light"/>
          <w:sz w:val="22"/>
          <w:szCs w:val="22"/>
          <w:lang w:val="hr-HR"/>
        </w:rPr>
        <w:t xml:space="preserve">glazbena biografska drama </w:t>
      </w:r>
      <w:r w:rsidR="00041257" w:rsidRPr="00000394">
        <w:rPr>
          <w:rFonts w:ascii="Calibri Light" w:hAnsi="Calibri Light" w:cs="Calibri Light"/>
          <w:sz w:val="22"/>
          <w:szCs w:val="22"/>
          <w:lang w:val="hr-HR"/>
        </w:rPr>
        <w:t xml:space="preserve">neponovljivog </w:t>
      </w:r>
      <w:r w:rsidR="00041257"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Elvisa Presleyja</w:t>
      </w:r>
      <w:r w:rsidR="007B287E" w:rsidRPr="00000394">
        <w:rPr>
          <w:rFonts w:ascii="Calibri Light" w:hAnsi="Calibri Light" w:cs="Calibri Light"/>
          <w:sz w:val="22"/>
          <w:szCs w:val="22"/>
          <w:lang w:val="hr-HR"/>
        </w:rPr>
        <w:t xml:space="preserve">, te </w:t>
      </w:r>
      <w:r w:rsidR="00EE0BD5" w:rsidRPr="00000394">
        <w:rPr>
          <w:rFonts w:ascii="Calibri Light" w:hAnsi="Calibri Light" w:cs="Calibri Light"/>
          <w:sz w:val="22"/>
          <w:szCs w:val="22"/>
          <w:lang w:val="hr-HR"/>
        </w:rPr>
        <w:t xml:space="preserve">film o </w:t>
      </w:r>
      <w:r w:rsidR="00BE7172" w:rsidRPr="00000394">
        <w:rPr>
          <w:rFonts w:ascii="Calibri Light" w:hAnsi="Calibri Light" w:cs="Calibri Light"/>
          <w:sz w:val="22"/>
          <w:szCs w:val="22"/>
          <w:lang w:val="hr-HR"/>
        </w:rPr>
        <w:t>George Michael</w:t>
      </w:r>
      <w:r w:rsidR="00EE0BD5" w:rsidRPr="00000394">
        <w:rPr>
          <w:rFonts w:ascii="Calibri Light" w:hAnsi="Calibri Light" w:cs="Calibri Light"/>
          <w:sz w:val="22"/>
          <w:szCs w:val="22"/>
          <w:lang w:val="hr-HR"/>
        </w:rPr>
        <w:t>u</w:t>
      </w:r>
      <w:r w:rsidR="007660A5" w:rsidRPr="00000394">
        <w:rPr>
          <w:rFonts w:ascii="Calibri Light" w:hAnsi="Calibri Light" w:cs="Calibri Light"/>
          <w:sz w:val="22"/>
          <w:szCs w:val="22"/>
          <w:lang w:val="hr-HR"/>
        </w:rPr>
        <w:t xml:space="preserve"> -</w:t>
      </w:r>
      <w:r w:rsidR="007660A5"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="00BE7172"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Freedom</w:t>
      </w:r>
      <w:r w:rsidR="00BE7172" w:rsidRPr="00000394">
        <w:rPr>
          <w:rFonts w:ascii="Calibri Light" w:hAnsi="Calibri Light" w:cs="Calibri Light"/>
          <w:sz w:val="22"/>
          <w:szCs w:val="22"/>
          <w:lang w:val="hr-HR"/>
        </w:rPr>
        <w:t xml:space="preserve">. </w:t>
      </w:r>
    </w:p>
    <w:p w14:paraId="13F9C91F" w14:textId="77777777" w:rsidR="00867AE9" w:rsidRPr="00000394" w:rsidRDefault="00867AE9" w:rsidP="00316143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2E2C7BCE" w14:textId="3F83F765" w:rsidR="00116CF5" w:rsidRPr="00000394" w:rsidRDefault="007C134A" w:rsidP="008D122A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000394">
        <w:rPr>
          <w:rFonts w:ascii="Calibri Light" w:hAnsi="Calibri Light" w:cs="Calibri Light"/>
          <w:sz w:val="22"/>
          <w:szCs w:val="22"/>
          <w:lang w:val="hr-HR"/>
        </w:rPr>
        <w:t>Dva</w:t>
      </w:r>
      <w:r w:rsidR="00116CF5" w:rsidRPr="00000394">
        <w:rPr>
          <w:rFonts w:ascii="Calibri Light" w:hAnsi="Calibri Light" w:cs="Calibri Light"/>
          <w:sz w:val="22"/>
          <w:szCs w:val="22"/>
          <w:lang w:val="hr-HR"/>
        </w:rPr>
        <w:t xml:space="preserve"> nova programa u suradnji sa Agrolagunom </w:t>
      </w:r>
      <w:r w:rsidR="001B1400" w:rsidRPr="00000394">
        <w:rPr>
          <w:rFonts w:ascii="Calibri Light" w:hAnsi="Calibri Light" w:cs="Calibri Light"/>
          <w:sz w:val="22"/>
          <w:szCs w:val="22"/>
          <w:lang w:val="hr-HR"/>
        </w:rPr>
        <w:t xml:space="preserve">unijet će pravo osvježenje popraćeno </w:t>
      </w:r>
      <w:r w:rsidR="004B6978" w:rsidRPr="00000394">
        <w:rPr>
          <w:rFonts w:ascii="Calibri Light" w:hAnsi="Calibri Light" w:cs="Calibri Light"/>
          <w:sz w:val="22"/>
          <w:szCs w:val="22"/>
          <w:lang w:val="hr-HR"/>
        </w:rPr>
        <w:t xml:space="preserve">glamurom. U </w:t>
      </w:r>
      <w:r w:rsidR="006C0DC5" w:rsidRPr="00000394">
        <w:rPr>
          <w:rFonts w:ascii="Calibri Light" w:hAnsi="Calibri Light" w:cs="Calibri Light"/>
          <w:sz w:val="22"/>
          <w:szCs w:val="22"/>
          <w:lang w:val="hr-HR"/>
        </w:rPr>
        <w:t>Agrolaguninom ma</w:t>
      </w:r>
      <w:r w:rsidR="001A4C21" w:rsidRPr="00000394">
        <w:rPr>
          <w:rFonts w:ascii="Calibri Light" w:hAnsi="Calibri Light" w:cs="Calibri Light"/>
          <w:sz w:val="22"/>
          <w:szCs w:val="22"/>
          <w:lang w:val="hr-HR"/>
        </w:rPr>
        <w:t xml:space="preserve">sliniku u Červaru </w:t>
      </w:r>
      <w:r w:rsidR="004B6978" w:rsidRPr="00000394">
        <w:rPr>
          <w:rFonts w:ascii="Calibri Light" w:hAnsi="Calibri Light" w:cs="Calibri Light"/>
          <w:sz w:val="22"/>
          <w:szCs w:val="22"/>
          <w:lang w:val="hr-HR"/>
        </w:rPr>
        <w:t xml:space="preserve">organizirat će se </w:t>
      </w:r>
      <w:r w:rsidR="001A4C21"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Noć pod zvijezdama</w:t>
      </w:r>
      <w:r w:rsidR="007102C1" w:rsidRPr="00000394">
        <w:rPr>
          <w:rFonts w:ascii="Calibri Light" w:hAnsi="Calibri Light" w:cs="Calibri Light"/>
          <w:sz w:val="22"/>
          <w:szCs w:val="22"/>
          <w:lang w:val="hr-HR"/>
        </w:rPr>
        <w:t xml:space="preserve"> sa glazbenom kulisom uživo, priči o Perzeidima, </w:t>
      </w:r>
      <w:r w:rsidR="00CD3C47" w:rsidRPr="00000394">
        <w:rPr>
          <w:rFonts w:ascii="Calibri Light" w:hAnsi="Calibri Light" w:cs="Calibri Light"/>
          <w:sz w:val="22"/>
          <w:szCs w:val="22"/>
          <w:lang w:val="hr-HR"/>
        </w:rPr>
        <w:t xml:space="preserve">te degustaciji Festigia vina, maslinovog ulja i sira. </w:t>
      </w:r>
      <w:r w:rsidR="00111F42" w:rsidRPr="00000394">
        <w:rPr>
          <w:rFonts w:ascii="Calibri Light" w:hAnsi="Calibri Light" w:cs="Calibri Light"/>
          <w:sz w:val="22"/>
          <w:szCs w:val="22"/>
          <w:lang w:val="hr-HR"/>
        </w:rPr>
        <w:t>Također</w:t>
      </w:r>
      <w:r w:rsidR="00AF6643" w:rsidRPr="00000394">
        <w:rPr>
          <w:rFonts w:ascii="Calibri Light" w:hAnsi="Calibri Light" w:cs="Calibri Light"/>
          <w:sz w:val="22"/>
          <w:szCs w:val="22"/>
          <w:lang w:val="hr-HR"/>
        </w:rPr>
        <w:t>,</w:t>
      </w:r>
      <w:r w:rsidR="00111F42" w:rsidRPr="00000394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3A38C8" w:rsidRPr="00000394">
        <w:rPr>
          <w:rFonts w:ascii="Calibri Light" w:hAnsi="Calibri Light" w:cs="Calibri Light"/>
          <w:sz w:val="22"/>
          <w:szCs w:val="22"/>
          <w:lang w:val="hr-HR"/>
        </w:rPr>
        <w:t>na lokaciji Festigia taste &amp; Shop-a organizirat će se prezentacija Agrolaguninih brandova/proizvoda, degustacije, radionice za djecu i odrasle, glazbeni program</w:t>
      </w:r>
      <w:r w:rsidR="00E80164" w:rsidRPr="00000394">
        <w:rPr>
          <w:rFonts w:ascii="Calibri Light" w:hAnsi="Calibri Light" w:cs="Calibri Light"/>
          <w:sz w:val="22"/>
          <w:szCs w:val="22"/>
          <w:lang w:val="hr-HR"/>
        </w:rPr>
        <w:t>.</w:t>
      </w:r>
    </w:p>
    <w:p w14:paraId="5236FEFD" w14:textId="77777777" w:rsidR="00116CF5" w:rsidRPr="00000394" w:rsidRDefault="00116CF5" w:rsidP="008D122A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2A388F70" w14:textId="7B965B3C" w:rsidR="008D122A" w:rsidRPr="00000394" w:rsidRDefault="008D122A" w:rsidP="008D122A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Interpretativne šetnje kroz povijest uz najpopularniju Porečanku </w:t>
      </w:r>
      <w:r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La mula de Parenzo Tour 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nastavljaju se i ovoga ljeta. Svi zainteresirani imati će priliku upoznati se sa zanimljivim događajima i osobama iz prošlosti Poreča unatrag stotinu i više godina. O povijesti </w:t>
      </w:r>
      <w:r w:rsidR="00EC6892" w:rsidRPr="00000394">
        <w:rPr>
          <w:rFonts w:ascii="Calibri Light" w:hAnsi="Calibri Light" w:cs="Calibri Light"/>
          <w:sz w:val="22"/>
          <w:szCs w:val="22"/>
          <w:lang w:val="hr-HR"/>
        </w:rPr>
        <w:t>Poreča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 pričati </w:t>
      </w:r>
      <w:r w:rsidR="00EC6892" w:rsidRPr="00000394">
        <w:rPr>
          <w:rFonts w:ascii="Calibri Light" w:hAnsi="Calibri Light" w:cs="Calibri Light"/>
          <w:sz w:val="22"/>
          <w:szCs w:val="22"/>
          <w:lang w:val="hr-HR"/>
        </w:rPr>
        <w:t xml:space="preserve">će 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likovi poput prodavačice ribe, knjižničarke, pa čak i poznati američki pisac Ernest Hemingway. U sklopu šetnje sudionici će se zaustavit na raznim punktovima od Sjeverne kule, do Trga Marafor, Neptunovog hrama, gradske rive, i nazad do Centra La mula de Parenzo. Glumci - vodiči upoznat će ih s bogatom povijesti koja se skriva iza jedne narodne, pučke pjesme. </w:t>
      </w:r>
    </w:p>
    <w:p w14:paraId="56E38318" w14:textId="77777777" w:rsidR="008D122A" w:rsidRPr="00000394" w:rsidRDefault="008D122A" w:rsidP="008D122A">
      <w:pPr>
        <w:snapToGrid w:val="0"/>
        <w:jc w:val="both"/>
        <w:rPr>
          <w:rFonts w:ascii="Calibri Light" w:hAnsi="Calibri Light" w:cs="Calibri Light"/>
          <w:color w:val="0070C0"/>
          <w:sz w:val="22"/>
          <w:szCs w:val="22"/>
          <w:lang w:val="hr-HR"/>
        </w:rPr>
      </w:pPr>
    </w:p>
    <w:p w14:paraId="0EE3A856" w14:textId="022CFB88" w:rsidR="00AF5A1F" w:rsidRPr="00000394" w:rsidRDefault="00942C4C" w:rsidP="001F23D8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Neizostavni dio Porečkog ljeta su </w:t>
      </w:r>
      <w:r w:rsidR="00830054" w:rsidRPr="00000394">
        <w:rPr>
          <w:rFonts w:ascii="Calibri Light" w:hAnsi="Calibri Light" w:cs="Calibri Light"/>
          <w:sz w:val="22"/>
          <w:szCs w:val="22"/>
          <w:lang w:val="hr-HR"/>
        </w:rPr>
        <w:t xml:space="preserve">i </w:t>
      </w:r>
      <w:r w:rsidR="000D0701" w:rsidRPr="00000394">
        <w:rPr>
          <w:rFonts w:ascii="Calibri Light" w:hAnsi="Calibri Light" w:cs="Calibri Light"/>
          <w:sz w:val="22"/>
          <w:szCs w:val="22"/>
          <w:lang w:val="hr-HR"/>
        </w:rPr>
        <w:t xml:space="preserve">glazbeni </w:t>
      </w:r>
      <w:r w:rsidR="00830054" w:rsidRPr="00000394">
        <w:rPr>
          <w:rFonts w:ascii="Calibri Light" w:hAnsi="Calibri Light" w:cs="Calibri Light"/>
          <w:sz w:val="22"/>
          <w:szCs w:val="22"/>
          <w:lang w:val="hr-HR"/>
        </w:rPr>
        <w:t xml:space="preserve">programi u organizaciji </w:t>
      </w:r>
      <w:r w:rsidR="00830054"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Pučkog otvorenog učilišta Poreč</w:t>
      </w:r>
      <w:r w:rsidR="00830054" w:rsidRPr="00000394">
        <w:rPr>
          <w:rFonts w:ascii="Calibri Light" w:hAnsi="Calibri Light" w:cs="Calibri Light"/>
          <w:sz w:val="22"/>
          <w:szCs w:val="22"/>
          <w:lang w:val="hr-HR"/>
        </w:rPr>
        <w:t xml:space="preserve">. </w:t>
      </w:r>
      <w:r w:rsidR="001F23D8" w:rsidRPr="00000394">
        <w:rPr>
          <w:rFonts w:ascii="Calibri Light" w:hAnsi="Calibri Light" w:cs="Calibri Light"/>
          <w:sz w:val="22"/>
          <w:szCs w:val="22"/>
          <w:lang w:val="hr-HR"/>
        </w:rPr>
        <w:t>Već tradicionalno</w:t>
      </w:r>
      <w:r w:rsidR="007F309B">
        <w:rPr>
          <w:rFonts w:ascii="Calibri Light" w:hAnsi="Calibri Light" w:cs="Calibri Light"/>
          <w:sz w:val="22"/>
          <w:szCs w:val="22"/>
          <w:lang w:val="hr-HR"/>
        </w:rPr>
        <w:t>,</w:t>
      </w:r>
      <w:r w:rsidR="001F23D8" w:rsidRPr="00000394">
        <w:rPr>
          <w:rFonts w:ascii="Calibri Light" w:hAnsi="Calibri Light" w:cs="Calibri Light"/>
          <w:sz w:val="22"/>
          <w:szCs w:val="22"/>
          <w:lang w:val="hr-HR"/>
        </w:rPr>
        <w:t xml:space="preserve"> svake srijede tijekom srpnja i kolovoza</w:t>
      </w:r>
      <w:r w:rsidR="007F309B">
        <w:rPr>
          <w:rFonts w:ascii="Calibri Light" w:hAnsi="Calibri Light" w:cs="Calibri Light"/>
          <w:sz w:val="22"/>
          <w:szCs w:val="22"/>
          <w:lang w:val="hr-HR"/>
        </w:rPr>
        <w:t>,</w:t>
      </w:r>
      <w:r w:rsidR="001F23D8" w:rsidRPr="00000394">
        <w:rPr>
          <w:rFonts w:ascii="Calibri Light" w:hAnsi="Calibri Light" w:cs="Calibri Light"/>
          <w:sz w:val="22"/>
          <w:szCs w:val="22"/>
          <w:lang w:val="hr-HR"/>
        </w:rPr>
        <w:t xml:space="preserve"> Poreč će uživati u vrhunskim </w:t>
      </w:r>
      <w:r w:rsidR="00AF5A1F" w:rsidRPr="00000394">
        <w:rPr>
          <w:rFonts w:ascii="Calibri Light" w:hAnsi="Calibri Light" w:cs="Calibri Light"/>
          <w:sz w:val="22"/>
          <w:szCs w:val="22"/>
          <w:lang w:val="hr-HR"/>
        </w:rPr>
        <w:t xml:space="preserve">jazz </w:t>
      </w:r>
      <w:r w:rsidR="001F23D8" w:rsidRPr="00000394">
        <w:rPr>
          <w:rFonts w:ascii="Calibri Light" w:hAnsi="Calibri Light" w:cs="Calibri Light"/>
          <w:sz w:val="22"/>
          <w:szCs w:val="22"/>
          <w:lang w:val="hr-HR"/>
        </w:rPr>
        <w:t xml:space="preserve">koncertima u slikovitom lapidariju Zavičajnog muzeja Poreštine u sklopu </w:t>
      </w:r>
      <w:r w:rsidR="007C134A"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29.</w:t>
      </w:r>
      <w:r w:rsidR="007C134A" w:rsidRPr="00000394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1F23D8"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Jazza u lapidariju</w:t>
      </w:r>
      <w:r w:rsidR="007F309B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r w:rsidR="001F23D8" w:rsidRPr="00000394">
        <w:rPr>
          <w:rFonts w:ascii="Calibri Light" w:hAnsi="Calibri Light" w:cs="Calibri Light"/>
          <w:sz w:val="22"/>
          <w:szCs w:val="22"/>
          <w:lang w:val="hr-HR"/>
        </w:rPr>
        <w:t xml:space="preserve">koji nudi bogatu paletu izričaja iz cijeloga </w:t>
      </w:r>
      <w:r w:rsidR="001F23D8" w:rsidRPr="00000394">
        <w:rPr>
          <w:rFonts w:ascii="Calibri Light" w:hAnsi="Calibri Light" w:cs="Calibri Light"/>
          <w:sz w:val="22"/>
          <w:szCs w:val="22"/>
          <w:lang w:val="hr-HR"/>
        </w:rPr>
        <w:lastRenderedPageBreak/>
        <w:t xml:space="preserve">svijeta, od komornog </w:t>
      </w:r>
      <w:r w:rsidR="007F309B">
        <w:rPr>
          <w:rFonts w:ascii="Calibri Light" w:hAnsi="Calibri Light" w:cs="Calibri Light"/>
          <w:sz w:val="22"/>
          <w:szCs w:val="22"/>
          <w:lang w:val="hr-HR"/>
        </w:rPr>
        <w:t>jazza</w:t>
      </w:r>
      <w:r w:rsidR="001F23D8" w:rsidRPr="00000394">
        <w:rPr>
          <w:rFonts w:ascii="Calibri Light" w:hAnsi="Calibri Light" w:cs="Calibri Light"/>
          <w:sz w:val="22"/>
          <w:szCs w:val="22"/>
          <w:lang w:val="hr-HR"/>
        </w:rPr>
        <w:t xml:space="preserve">, preko slojevitih izvedbi porečkih, istarskih i međunarodnih </w:t>
      </w:r>
      <w:r w:rsidR="00AF5A1F" w:rsidRPr="00000394">
        <w:rPr>
          <w:rFonts w:ascii="Calibri Light" w:hAnsi="Calibri Light" w:cs="Calibri Light"/>
          <w:sz w:val="22"/>
          <w:szCs w:val="22"/>
          <w:lang w:val="hr-HR"/>
        </w:rPr>
        <w:t xml:space="preserve">jazz </w:t>
      </w:r>
      <w:r w:rsidR="001F23D8" w:rsidRPr="00000394">
        <w:rPr>
          <w:rFonts w:ascii="Calibri Light" w:hAnsi="Calibri Light" w:cs="Calibri Light"/>
          <w:sz w:val="22"/>
          <w:szCs w:val="22"/>
          <w:lang w:val="hr-HR"/>
        </w:rPr>
        <w:t xml:space="preserve">glazbenika, do </w:t>
      </w:r>
      <w:r w:rsidR="00AF5A1F" w:rsidRPr="00000394">
        <w:rPr>
          <w:rFonts w:ascii="Calibri Light" w:hAnsi="Calibri Light" w:cs="Calibri Light"/>
          <w:sz w:val="22"/>
          <w:szCs w:val="22"/>
          <w:lang w:val="hr-HR"/>
        </w:rPr>
        <w:t>jazza</w:t>
      </w:r>
      <w:r w:rsidR="001F23D8" w:rsidRPr="00000394">
        <w:rPr>
          <w:rFonts w:ascii="Calibri Light" w:hAnsi="Calibri Light" w:cs="Calibri Light"/>
          <w:sz w:val="22"/>
          <w:szCs w:val="22"/>
          <w:lang w:val="hr-HR"/>
        </w:rPr>
        <w:t xml:space="preserve"> u spoju s drugim glazbenim žanrovima. </w:t>
      </w:r>
    </w:p>
    <w:p w14:paraId="28FD9BC3" w14:textId="77777777" w:rsidR="008D122A" w:rsidRPr="00000394" w:rsidRDefault="008D122A" w:rsidP="001F23D8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18E4DC97" w14:textId="643C3102" w:rsidR="00041A81" w:rsidRPr="00000394" w:rsidRDefault="001F23D8" w:rsidP="001F23D8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Eufrazijeva bazilika </w:t>
      </w:r>
      <w:r w:rsidR="004B06D0" w:rsidRPr="00000394">
        <w:rPr>
          <w:rFonts w:ascii="Calibri Light" w:hAnsi="Calibri Light" w:cs="Calibri Light"/>
          <w:sz w:val="22"/>
          <w:szCs w:val="22"/>
          <w:lang w:val="hr-HR"/>
        </w:rPr>
        <w:t xml:space="preserve">u svom očaravajućem i </w:t>
      </w:r>
      <w:r w:rsidR="005D0E07" w:rsidRPr="00000394">
        <w:rPr>
          <w:rFonts w:ascii="Calibri Light" w:hAnsi="Calibri Light" w:cs="Calibri Light"/>
          <w:sz w:val="22"/>
          <w:szCs w:val="22"/>
          <w:lang w:val="hr-HR"/>
        </w:rPr>
        <w:t xml:space="preserve">izrazito akustičnom </w:t>
      </w:r>
      <w:r w:rsidR="004B06D0" w:rsidRPr="00000394">
        <w:rPr>
          <w:rFonts w:ascii="Calibri Light" w:hAnsi="Calibri Light" w:cs="Calibri Light"/>
          <w:sz w:val="22"/>
          <w:szCs w:val="22"/>
          <w:lang w:val="hr-HR"/>
        </w:rPr>
        <w:t xml:space="preserve">ambijentu </w:t>
      </w:r>
      <w:r w:rsidR="005D0E07" w:rsidRPr="00000394">
        <w:rPr>
          <w:rFonts w:ascii="Calibri Light" w:hAnsi="Calibri Light" w:cs="Calibri Light"/>
          <w:sz w:val="22"/>
          <w:szCs w:val="22"/>
          <w:lang w:val="hr-HR"/>
        </w:rPr>
        <w:t xml:space="preserve">svaki petak 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ugošćuje jedan od najstarijih festivala klasične glazbe u Hrvatskoj – </w:t>
      </w:r>
      <w:r w:rsidR="007C134A"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63.</w:t>
      </w:r>
      <w:r w:rsidR="007C134A" w:rsidRPr="00000394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Koncerti u Eufrazijani</w:t>
      </w:r>
      <w:r w:rsidR="004B06D0" w:rsidRPr="00000394">
        <w:rPr>
          <w:rFonts w:ascii="Calibri Light" w:hAnsi="Calibri Light" w:cs="Calibri Light"/>
          <w:sz w:val="22"/>
          <w:szCs w:val="22"/>
          <w:lang w:val="hr-HR"/>
        </w:rPr>
        <w:t xml:space="preserve"> na kojem nastupaju 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>naj</w:t>
      </w:r>
      <w:r w:rsidR="006017B5" w:rsidRPr="00000394">
        <w:rPr>
          <w:rFonts w:ascii="Calibri Light" w:hAnsi="Calibri Light" w:cs="Calibri Light"/>
          <w:sz w:val="22"/>
          <w:szCs w:val="22"/>
          <w:lang w:val="hr-HR"/>
        </w:rPr>
        <w:t xml:space="preserve">eminentnija </w:t>
      </w:r>
      <w:r w:rsidR="007F309B">
        <w:rPr>
          <w:rFonts w:ascii="Calibri Light" w:hAnsi="Calibri Light" w:cs="Calibri Light"/>
          <w:sz w:val="22"/>
          <w:szCs w:val="22"/>
          <w:lang w:val="hr-HR"/>
        </w:rPr>
        <w:t xml:space="preserve">          im</w:t>
      </w:r>
      <w:r w:rsidR="006017B5" w:rsidRPr="00000394">
        <w:rPr>
          <w:rFonts w:ascii="Calibri Light" w:hAnsi="Calibri Light" w:cs="Calibri Light"/>
          <w:sz w:val="22"/>
          <w:szCs w:val="22"/>
          <w:lang w:val="hr-HR"/>
        </w:rPr>
        <w:t>ena klasične glazbe iz H</w:t>
      </w:r>
      <w:r w:rsidR="007C134A" w:rsidRPr="00000394">
        <w:rPr>
          <w:rFonts w:ascii="Calibri Light" w:hAnsi="Calibri Light" w:cs="Calibri Light"/>
          <w:sz w:val="22"/>
          <w:szCs w:val="22"/>
          <w:lang w:val="hr-HR"/>
        </w:rPr>
        <w:t>rvatske</w:t>
      </w:r>
      <w:r w:rsidR="006017B5" w:rsidRPr="00000394">
        <w:rPr>
          <w:rFonts w:ascii="Calibri Light" w:hAnsi="Calibri Light" w:cs="Calibri Light"/>
          <w:sz w:val="22"/>
          <w:szCs w:val="22"/>
          <w:lang w:val="hr-HR"/>
        </w:rPr>
        <w:t xml:space="preserve"> i </w:t>
      </w:r>
      <w:r w:rsidR="00A847DE" w:rsidRPr="00000394">
        <w:rPr>
          <w:rFonts w:ascii="Calibri Light" w:hAnsi="Calibri Light" w:cs="Calibri Light"/>
          <w:sz w:val="22"/>
          <w:szCs w:val="22"/>
          <w:lang w:val="hr-HR"/>
        </w:rPr>
        <w:t xml:space="preserve">šire. </w:t>
      </w:r>
    </w:p>
    <w:p w14:paraId="6613C711" w14:textId="77777777" w:rsidR="00C8611C" w:rsidRPr="00000394" w:rsidRDefault="00C8611C" w:rsidP="001F23D8">
      <w:pPr>
        <w:snapToGrid w:val="0"/>
        <w:jc w:val="both"/>
        <w:rPr>
          <w:rFonts w:ascii="Calibri Light" w:hAnsi="Calibri Light" w:cs="Calibri Light"/>
          <w:color w:val="0070C0"/>
          <w:sz w:val="22"/>
          <w:szCs w:val="22"/>
          <w:lang w:val="hr-HR"/>
        </w:rPr>
      </w:pPr>
    </w:p>
    <w:p w14:paraId="6B8BF0D9" w14:textId="098973F3" w:rsidR="00FD772A" w:rsidRPr="00000394" w:rsidRDefault="00233876" w:rsidP="00A9632A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000394">
        <w:rPr>
          <w:rFonts w:ascii="Calibri Light" w:hAnsi="Calibri Light" w:cs="Calibri Light"/>
          <w:sz w:val="22"/>
          <w:szCs w:val="22"/>
          <w:lang w:val="hr-HR"/>
        </w:rPr>
        <w:t>Novost</w:t>
      </w:r>
      <w:r w:rsidR="00901CF1" w:rsidRPr="00000394">
        <w:rPr>
          <w:rFonts w:ascii="Calibri Light" w:hAnsi="Calibri Light" w:cs="Calibri Light"/>
          <w:sz w:val="22"/>
          <w:szCs w:val="22"/>
          <w:lang w:val="hr-HR"/>
        </w:rPr>
        <w:t xml:space="preserve"> u rujnu je </w:t>
      </w:r>
      <w:r w:rsidRPr="00000394">
        <w:rPr>
          <w:rFonts w:ascii="Calibri Light" w:hAnsi="Calibri Light" w:cs="Calibri Light"/>
          <w:sz w:val="22"/>
          <w:szCs w:val="22"/>
          <w:lang w:val="hr-HR"/>
        </w:rPr>
        <w:t xml:space="preserve">manifestacija </w:t>
      </w:r>
      <w:r w:rsidR="00901CF1"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>Vinski grad</w:t>
      </w:r>
      <w:r w:rsidR="007F309B">
        <w:rPr>
          <w:rFonts w:ascii="Calibri Light" w:hAnsi="Calibri Light" w:cs="Calibri Light"/>
          <w:b/>
          <w:bCs/>
          <w:sz w:val="22"/>
          <w:szCs w:val="22"/>
          <w:lang w:val="hr-HR"/>
        </w:rPr>
        <w:t>,</w:t>
      </w:r>
      <w:r w:rsidR="00901CF1" w:rsidRPr="00000394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="00901CF1" w:rsidRPr="00000394">
        <w:rPr>
          <w:rFonts w:ascii="Calibri Light" w:hAnsi="Calibri Light" w:cs="Calibri Light"/>
          <w:sz w:val="22"/>
          <w:szCs w:val="22"/>
          <w:lang w:val="hr-HR"/>
        </w:rPr>
        <w:t>koj</w:t>
      </w:r>
      <w:r w:rsidR="007F309B">
        <w:rPr>
          <w:rFonts w:ascii="Calibri Light" w:hAnsi="Calibri Light" w:cs="Calibri Light"/>
          <w:sz w:val="22"/>
          <w:szCs w:val="22"/>
          <w:lang w:val="hr-HR"/>
        </w:rPr>
        <w:t>a</w:t>
      </w:r>
      <w:r w:rsidR="00901CF1" w:rsidRPr="00000394">
        <w:rPr>
          <w:rFonts w:ascii="Calibri Light" w:hAnsi="Calibri Light" w:cs="Calibri Light"/>
          <w:sz w:val="22"/>
          <w:szCs w:val="22"/>
          <w:lang w:val="hr-HR"/>
        </w:rPr>
        <w:t xml:space="preserve"> će se održati u Parku Olge Ban. </w:t>
      </w:r>
      <w:r w:rsidR="008A1A77" w:rsidRPr="00000394">
        <w:rPr>
          <w:rFonts w:ascii="Calibri Light" w:hAnsi="Calibri Light" w:cs="Calibri Light"/>
          <w:sz w:val="22"/>
          <w:szCs w:val="22"/>
          <w:lang w:val="hr-HR"/>
        </w:rPr>
        <w:t>Vinski grad je open-air prodajni festival vina, ove godine po prvi puta u Poreču od 19. do 29. rujna.</w:t>
      </w:r>
      <w:r w:rsidR="00F94302" w:rsidRPr="00000394">
        <w:rPr>
          <w:rFonts w:ascii="Calibri Light" w:hAnsi="Calibri Light" w:cs="Calibri Light"/>
          <w:sz w:val="22"/>
          <w:szCs w:val="22"/>
          <w:lang w:val="hr-HR"/>
        </w:rPr>
        <w:t xml:space="preserve"> Cijene vina su promotivne</w:t>
      </w:r>
      <w:r w:rsidR="00751E73" w:rsidRPr="00000394">
        <w:rPr>
          <w:rFonts w:ascii="Calibri Light" w:hAnsi="Calibri Light" w:cs="Calibri Light"/>
          <w:sz w:val="22"/>
          <w:szCs w:val="22"/>
          <w:lang w:val="hr-HR"/>
        </w:rPr>
        <w:t xml:space="preserve">, a predstavit će se </w:t>
      </w:r>
      <w:r w:rsidR="007F309B">
        <w:rPr>
          <w:rFonts w:ascii="Calibri Light" w:hAnsi="Calibri Light" w:cs="Calibri Light"/>
          <w:sz w:val="22"/>
          <w:szCs w:val="22"/>
          <w:lang w:val="hr-HR"/>
        </w:rPr>
        <w:t>desetak</w:t>
      </w:r>
      <w:r w:rsidR="00751E73" w:rsidRPr="00000394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7F309B">
        <w:rPr>
          <w:rFonts w:ascii="Calibri Light" w:hAnsi="Calibri Light" w:cs="Calibri Light"/>
          <w:sz w:val="22"/>
          <w:szCs w:val="22"/>
          <w:lang w:val="hr-HR"/>
        </w:rPr>
        <w:t>p</w:t>
      </w:r>
      <w:r w:rsidR="00751E73" w:rsidRPr="00000394">
        <w:rPr>
          <w:rFonts w:ascii="Calibri Light" w:hAnsi="Calibri Light" w:cs="Calibri Light"/>
          <w:sz w:val="22"/>
          <w:szCs w:val="22"/>
          <w:lang w:val="hr-HR"/>
        </w:rPr>
        <w:t>orečkih vinarija</w:t>
      </w:r>
      <w:r w:rsidR="007F309B">
        <w:rPr>
          <w:rFonts w:ascii="Calibri Light" w:hAnsi="Calibri Light" w:cs="Calibri Light"/>
          <w:sz w:val="22"/>
          <w:szCs w:val="22"/>
          <w:lang w:val="hr-HR"/>
        </w:rPr>
        <w:t>,</w:t>
      </w:r>
      <w:r w:rsidR="00751E73" w:rsidRPr="00000394">
        <w:rPr>
          <w:rFonts w:ascii="Calibri Light" w:hAnsi="Calibri Light" w:cs="Calibri Light"/>
          <w:sz w:val="22"/>
          <w:szCs w:val="22"/>
          <w:lang w:val="hr-HR"/>
        </w:rPr>
        <w:t xml:space="preserve"> uz neke važnije </w:t>
      </w:r>
      <w:r w:rsidR="007F309B">
        <w:rPr>
          <w:rFonts w:ascii="Calibri Light" w:hAnsi="Calibri Light" w:cs="Calibri Light"/>
          <w:sz w:val="22"/>
          <w:szCs w:val="22"/>
          <w:lang w:val="hr-HR"/>
        </w:rPr>
        <w:t>h</w:t>
      </w:r>
      <w:r w:rsidR="00751E73" w:rsidRPr="00000394">
        <w:rPr>
          <w:rFonts w:ascii="Calibri Light" w:hAnsi="Calibri Light" w:cs="Calibri Light"/>
          <w:sz w:val="22"/>
          <w:szCs w:val="22"/>
          <w:lang w:val="hr-HR"/>
        </w:rPr>
        <w:t>rvatske etikete. P</w:t>
      </w:r>
      <w:r w:rsidR="00F94302" w:rsidRPr="00000394">
        <w:rPr>
          <w:rFonts w:ascii="Calibri Light" w:hAnsi="Calibri Light" w:cs="Calibri Light"/>
          <w:sz w:val="22"/>
          <w:szCs w:val="22"/>
          <w:lang w:val="hr-HR"/>
        </w:rPr>
        <w:t>osjetitelji</w:t>
      </w:r>
      <w:r w:rsidR="007F309B">
        <w:rPr>
          <w:rFonts w:ascii="Calibri Light" w:hAnsi="Calibri Light" w:cs="Calibri Light"/>
          <w:sz w:val="22"/>
          <w:szCs w:val="22"/>
          <w:lang w:val="hr-HR"/>
        </w:rPr>
        <w:t xml:space="preserve"> će,</w:t>
      </w:r>
      <w:r w:rsidR="00F94302" w:rsidRPr="00000394">
        <w:rPr>
          <w:rFonts w:ascii="Calibri Light" w:hAnsi="Calibri Light" w:cs="Calibri Light"/>
          <w:sz w:val="22"/>
          <w:szCs w:val="22"/>
          <w:lang w:val="hr-HR"/>
        </w:rPr>
        <w:t xml:space="preserve"> osim vina</w:t>
      </w:r>
      <w:r w:rsidR="007F309B">
        <w:rPr>
          <w:rFonts w:ascii="Calibri Light" w:hAnsi="Calibri Light" w:cs="Calibri Light"/>
          <w:sz w:val="22"/>
          <w:szCs w:val="22"/>
          <w:lang w:val="hr-HR"/>
        </w:rPr>
        <w:t>, moći kušati</w:t>
      </w:r>
      <w:r w:rsidR="00F94302" w:rsidRPr="00000394">
        <w:rPr>
          <w:rFonts w:ascii="Calibri Light" w:hAnsi="Calibri Light" w:cs="Calibri Light"/>
          <w:sz w:val="22"/>
          <w:szCs w:val="22"/>
          <w:lang w:val="hr-HR"/>
        </w:rPr>
        <w:t xml:space="preserve"> koktel</w:t>
      </w:r>
      <w:r w:rsidR="00751E73" w:rsidRPr="00000394">
        <w:rPr>
          <w:rFonts w:ascii="Calibri Light" w:hAnsi="Calibri Light" w:cs="Calibri Light"/>
          <w:sz w:val="22"/>
          <w:szCs w:val="22"/>
          <w:lang w:val="hr-HR"/>
        </w:rPr>
        <w:t xml:space="preserve">e, </w:t>
      </w:r>
      <w:r w:rsidR="00F94302" w:rsidRPr="00000394">
        <w:rPr>
          <w:rFonts w:ascii="Calibri Light" w:hAnsi="Calibri Light" w:cs="Calibri Light"/>
          <w:sz w:val="22"/>
          <w:szCs w:val="22"/>
          <w:lang w:val="hr-HR"/>
        </w:rPr>
        <w:t xml:space="preserve">street food </w:t>
      </w:r>
      <w:r w:rsidR="00751E73" w:rsidRPr="00000394">
        <w:rPr>
          <w:rFonts w:ascii="Calibri Light" w:hAnsi="Calibri Light" w:cs="Calibri Light"/>
          <w:sz w:val="22"/>
          <w:szCs w:val="22"/>
          <w:lang w:val="hr-HR"/>
        </w:rPr>
        <w:t xml:space="preserve">ponudu </w:t>
      </w:r>
      <w:r w:rsidR="00F94302" w:rsidRPr="00000394">
        <w:rPr>
          <w:rFonts w:ascii="Calibri Light" w:hAnsi="Calibri Light" w:cs="Calibri Light"/>
          <w:sz w:val="22"/>
          <w:szCs w:val="22"/>
          <w:lang w:val="hr-HR"/>
        </w:rPr>
        <w:t>hrane</w:t>
      </w:r>
      <w:r w:rsidR="007F309B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r w:rsidR="008A1A77" w:rsidRPr="00000394">
        <w:rPr>
          <w:rFonts w:ascii="Calibri Light" w:hAnsi="Calibri Light" w:cs="Calibri Light"/>
          <w:sz w:val="22"/>
          <w:szCs w:val="22"/>
          <w:lang w:val="hr-HR"/>
        </w:rPr>
        <w:t>sve popraćeno glazbenom kulisom</w:t>
      </w:r>
      <w:r w:rsidR="00751E73" w:rsidRPr="00000394">
        <w:rPr>
          <w:rFonts w:ascii="Calibri Light" w:hAnsi="Calibri Light" w:cs="Calibri Light"/>
          <w:sz w:val="22"/>
          <w:szCs w:val="22"/>
          <w:lang w:val="hr-HR"/>
        </w:rPr>
        <w:t xml:space="preserve">. </w:t>
      </w:r>
      <w:r w:rsidR="008A1A77" w:rsidRPr="00000394">
        <w:rPr>
          <w:rFonts w:ascii="Calibri Light" w:hAnsi="Calibri Light" w:cs="Calibri Light"/>
          <w:sz w:val="22"/>
          <w:szCs w:val="22"/>
          <w:lang w:val="hr-HR"/>
        </w:rPr>
        <w:t>Manifestacija se dugi</w:t>
      </w:r>
      <w:r w:rsidR="00F94302" w:rsidRPr="00000394">
        <w:rPr>
          <w:rFonts w:ascii="Calibri Light" w:hAnsi="Calibri Light" w:cs="Calibri Light"/>
          <w:sz w:val="22"/>
          <w:szCs w:val="22"/>
          <w:lang w:val="hr-HR"/>
        </w:rPr>
        <w:t xml:space="preserve"> niz godina organizira i u drugim gradovima</w:t>
      </w:r>
      <w:r w:rsidR="00751E73" w:rsidRPr="00000394">
        <w:rPr>
          <w:rFonts w:ascii="Calibri Light" w:hAnsi="Calibri Light" w:cs="Calibri Light"/>
          <w:sz w:val="22"/>
          <w:szCs w:val="22"/>
          <w:lang w:val="hr-HR"/>
        </w:rPr>
        <w:t xml:space="preserve"> kao što su </w:t>
      </w:r>
      <w:r w:rsidR="00F94302" w:rsidRPr="00000394">
        <w:rPr>
          <w:rFonts w:ascii="Calibri Light" w:hAnsi="Calibri Light" w:cs="Calibri Light"/>
          <w:sz w:val="22"/>
          <w:szCs w:val="22"/>
          <w:lang w:val="hr-HR"/>
        </w:rPr>
        <w:t>Varaždin</w:t>
      </w:r>
      <w:r w:rsidR="00751E73" w:rsidRPr="00000394">
        <w:rPr>
          <w:rFonts w:ascii="Calibri Light" w:hAnsi="Calibri Light" w:cs="Calibri Light"/>
          <w:sz w:val="22"/>
          <w:szCs w:val="22"/>
          <w:lang w:val="hr-HR"/>
        </w:rPr>
        <w:t xml:space="preserve">, Pula te Zagreb. </w:t>
      </w:r>
    </w:p>
    <w:p w14:paraId="501FF8AB" w14:textId="77777777" w:rsidR="00000394" w:rsidRPr="00000394" w:rsidRDefault="00000394" w:rsidP="00000394">
      <w:pPr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</w:p>
    <w:p w14:paraId="3C446748" w14:textId="6FF97590" w:rsidR="00000394" w:rsidRPr="00000394" w:rsidRDefault="00000394" w:rsidP="00000394">
      <w:pPr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  <w:r w:rsidRPr="00000394">
        <w:rPr>
          <w:rFonts w:ascii="Calibri Light" w:hAnsi="Calibri Light" w:cs="Calibri Light"/>
          <w:i/>
          <w:iCs/>
          <w:sz w:val="22"/>
          <w:szCs w:val="22"/>
          <w:lang w:val="hr-HR"/>
        </w:rPr>
        <w:t xml:space="preserve">„Ponosni smo na činjenicu da Valamar već godinama sudjeluje u obogaćivanju turističke i zabavne ponude kroz organizaciju i sponzoriranje brojnih manifestacija. Rado smo se uključili i u Porečko ljeto, te odlučili pokloniti lokalnoj zajednici, kao i našim gostima, veliki koncert za uzbudljiv početak sezone. Svakako, zahvaljujemo Gradu i Turističkoj zajednici Grada Poreča na sjajnoj suradnji i organizaciji cijele manifestacije. Također, iznimno nam je drago što će pred domaćom publikom nastupati Istrani Natali Radovčić iz Žbandaja, koja je ujedno i naša kolegica iz Valamara te Toni Šimonović, iz okolice Vižinade. Pridružite nam se, 21.6. na porečkoj rivi kako bismo zajedno proslavili početak uspješne sezone!   – naglasila je </w:t>
      </w:r>
      <w:r w:rsidRPr="00000394">
        <w:rPr>
          <w:rFonts w:ascii="Calibri Light" w:hAnsi="Calibri Light" w:cs="Calibri Light"/>
          <w:b/>
          <w:bCs/>
          <w:i/>
          <w:iCs/>
          <w:sz w:val="22"/>
          <w:szCs w:val="22"/>
          <w:lang w:val="hr-HR"/>
        </w:rPr>
        <w:t>Vlatka Ilečić Arklinić.</w:t>
      </w:r>
    </w:p>
    <w:p w14:paraId="6689ECC7" w14:textId="679CF58A" w:rsidR="00332A3E" w:rsidRPr="00000394" w:rsidRDefault="00FD772A" w:rsidP="00A9632A">
      <w:pPr>
        <w:pStyle w:val="StandardWeb"/>
        <w:spacing w:before="240" w:beforeAutospacing="0" w:after="24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  <w:bookmarkStart w:id="0" w:name="_Hlk166236824"/>
      <w:r w:rsidRPr="00000394">
        <w:rPr>
          <w:rFonts w:ascii="Calibri Light" w:hAnsi="Calibri Light" w:cs="Calibri Light"/>
          <w:i/>
          <w:iCs/>
          <w:sz w:val="22"/>
          <w:szCs w:val="22"/>
        </w:rPr>
        <w:t>„U organizaciji Turističke zajednice grada Poreča</w:t>
      </w:r>
      <w:r w:rsidR="007660A5" w:rsidRPr="00000394">
        <w:rPr>
          <w:rFonts w:ascii="Calibri Light" w:hAnsi="Calibri Light" w:cs="Calibri Light"/>
          <w:i/>
          <w:iCs/>
          <w:sz w:val="22"/>
          <w:szCs w:val="22"/>
        </w:rPr>
        <w:t xml:space="preserve"> i Grada Poreča-Parenzo</w:t>
      </w:r>
      <w:r w:rsidRPr="00000394">
        <w:rPr>
          <w:rFonts w:ascii="Calibri Light" w:hAnsi="Calibri Light" w:cs="Calibri Light"/>
          <w:i/>
          <w:iCs/>
          <w:sz w:val="22"/>
          <w:szCs w:val="22"/>
        </w:rPr>
        <w:t xml:space="preserve">, </w:t>
      </w:r>
      <w:r w:rsidR="007C134A" w:rsidRPr="00000394">
        <w:rPr>
          <w:rFonts w:ascii="Calibri Light" w:hAnsi="Calibri Light" w:cs="Calibri Light"/>
          <w:i/>
          <w:iCs/>
          <w:sz w:val="22"/>
          <w:szCs w:val="22"/>
        </w:rPr>
        <w:t xml:space="preserve">uz podršku Valamar Riviere, </w:t>
      </w:r>
      <w:r w:rsidRPr="00000394">
        <w:rPr>
          <w:rFonts w:ascii="Calibri Light" w:hAnsi="Calibri Light" w:cs="Calibri Light"/>
          <w:i/>
          <w:iCs/>
          <w:sz w:val="22"/>
          <w:szCs w:val="22"/>
        </w:rPr>
        <w:t>PBZ-a, Talijansko-hrvatske gospodarske komore, Talijanskog instituta za kulturu i CMA Promotions MAKE IT COUNT projekta</w:t>
      </w:r>
      <w:r w:rsidR="007C134A" w:rsidRPr="00000394">
        <w:rPr>
          <w:rFonts w:ascii="Calibri Light" w:hAnsi="Calibri Light" w:cs="Calibri Light"/>
          <w:i/>
          <w:iCs/>
          <w:sz w:val="22"/>
          <w:szCs w:val="22"/>
        </w:rPr>
        <w:t>,</w:t>
      </w:r>
      <w:r w:rsidRPr="00000394">
        <w:rPr>
          <w:rFonts w:ascii="Calibri Light" w:hAnsi="Calibri Light" w:cs="Calibri Light"/>
          <w:i/>
          <w:iCs/>
          <w:sz w:val="22"/>
          <w:szCs w:val="22"/>
        </w:rPr>
        <w:t xml:space="preserve"> pozivamo vas da nam se pridružite u Poreču ovog ljeta i doživite vrhunsku glazbu, umjetnost i zabavu na obali Jadranskog mora. Porečko ljeto 2024 je nezaboravan doživljaj koji se ne smije propustiti!“</w:t>
      </w:r>
      <w:r w:rsidRPr="00000394">
        <w:rPr>
          <w:rFonts w:ascii="Calibri Light" w:hAnsi="Calibri Light" w:cs="Calibri Light"/>
          <w:sz w:val="22"/>
          <w:szCs w:val="22"/>
        </w:rPr>
        <w:t xml:space="preserve"> </w:t>
      </w:r>
      <w:r w:rsidRPr="00000394">
        <w:rPr>
          <w:rFonts w:ascii="Calibri Light" w:hAnsi="Calibri Light" w:cs="Calibri Light"/>
          <w:i/>
          <w:iCs/>
          <w:sz w:val="22"/>
          <w:szCs w:val="22"/>
        </w:rPr>
        <w:t xml:space="preserve">– </w:t>
      </w:r>
      <w:r w:rsidR="007C134A" w:rsidRPr="00000394">
        <w:rPr>
          <w:rFonts w:ascii="Calibri Light" w:hAnsi="Calibri Light" w:cs="Calibri Light"/>
          <w:i/>
          <w:iCs/>
          <w:sz w:val="22"/>
          <w:szCs w:val="22"/>
        </w:rPr>
        <w:t xml:space="preserve">zaključio je </w:t>
      </w:r>
      <w:r w:rsidR="007C134A" w:rsidRPr="00000394">
        <w:rPr>
          <w:rFonts w:ascii="Calibri Light" w:hAnsi="Calibri Light" w:cs="Calibri Light"/>
          <w:b/>
          <w:bCs/>
          <w:i/>
          <w:iCs/>
          <w:sz w:val="22"/>
          <w:szCs w:val="22"/>
        </w:rPr>
        <w:t>Nenad Velenik</w:t>
      </w:r>
      <w:r w:rsidR="007C134A" w:rsidRPr="00000394">
        <w:rPr>
          <w:rFonts w:ascii="Calibri Light" w:hAnsi="Calibri Light" w:cs="Calibri Light"/>
          <w:i/>
          <w:iCs/>
          <w:sz w:val="22"/>
          <w:szCs w:val="22"/>
        </w:rPr>
        <w:t xml:space="preserve"> na kraju pressice.</w:t>
      </w:r>
      <w:r w:rsidRPr="00000394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bookmarkEnd w:id="0"/>
    <w:p w14:paraId="6C7A20B4" w14:textId="6222A7BD" w:rsidR="00332A3E" w:rsidRPr="00000394" w:rsidRDefault="00332A3E" w:rsidP="00FD772A">
      <w:pPr>
        <w:snapToGrid w:val="0"/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  <w:r w:rsidRPr="00000394">
        <w:rPr>
          <w:rFonts w:ascii="Calibri Light" w:hAnsi="Calibri Light" w:cs="Calibri Light"/>
          <w:i/>
          <w:iCs/>
          <w:sz w:val="22"/>
          <w:szCs w:val="22"/>
          <w:lang w:val="hr-HR"/>
        </w:rPr>
        <w:t>***</w:t>
      </w:r>
    </w:p>
    <w:p w14:paraId="1CFD7D77" w14:textId="795EC968" w:rsidR="00E04CEC" w:rsidRPr="0032331C" w:rsidRDefault="00332A3E" w:rsidP="00A9632A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32331C">
        <w:rPr>
          <w:rFonts w:ascii="Calibri Light" w:hAnsi="Calibri Light" w:cs="Calibri Light"/>
          <w:sz w:val="22"/>
          <w:szCs w:val="22"/>
          <w:lang w:val="hr-HR"/>
        </w:rPr>
        <w:t xml:space="preserve">Svi koncerti i kino-predstave u sklopu Porečkog ljeta su besplatni, a raspored programa možete potražiti na stranicama </w:t>
      </w:r>
      <w:hyperlink r:id="rId8" w:history="1">
        <w:r w:rsidRPr="0032331C">
          <w:rPr>
            <w:rStyle w:val="Hiperveza"/>
            <w:rFonts w:ascii="Calibri Light" w:hAnsi="Calibri Light" w:cs="Calibri Light"/>
            <w:sz w:val="22"/>
            <w:szCs w:val="22"/>
            <w:lang w:val="hr-HR"/>
          </w:rPr>
          <w:t>Turističke zajednice grada Poreča</w:t>
        </w:r>
      </w:hyperlink>
      <w:r w:rsidRPr="0032331C">
        <w:rPr>
          <w:rFonts w:ascii="Calibri Light" w:hAnsi="Calibri Light" w:cs="Calibri Light"/>
          <w:sz w:val="22"/>
          <w:szCs w:val="22"/>
          <w:lang w:val="hr-HR"/>
        </w:rPr>
        <w:t xml:space="preserve">, na stranicama </w:t>
      </w:r>
      <w:hyperlink r:id="rId9" w:history="1">
        <w:r w:rsidRPr="0032331C">
          <w:rPr>
            <w:rStyle w:val="Hiperveza"/>
            <w:rFonts w:ascii="Calibri Light" w:hAnsi="Calibri Light" w:cs="Calibri Light"/>
            <w:sz w:val="22"/>
            <w:szCs w:val="22"/>
            <w:lang w:val="hr-HR"/>
          </w:rPr>
          <w:t>regionalne turističke zajednice</w:t>
        </w:r>
      </w:hyperlink>
      <w:r w:rsidRPr="0032331C">
        <w:rPr>
          <w:rFonts w:ascii="Calibri Light" w:hAnsi="Calibri Light" w:cs="Calibri Light"/>
          <w:sz w:val="22"/>
          <w:szCs w:val="22"/>
          <w:lang w:val="hr-HR"/>
        </w:rPr>
        <w:t xml:space="preserve">, kao i na aplikaciji Moove. </w:t>
      </w:r>
    </w:p>
    <w:p w14:paraId="4367178A" w14:textId="77777777" w:rsidR="00475730" w:rsidRPr="00000394" w:rsidRDefault="00475730" w:rsidP="00F50F00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3D607579" w14:textId="3B4FAE53" w:rsidR="00300585" w:rsidRPr="00000394" w:rsidRDefault="00300585" w:rsidP="00E42C9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Calibri Light" w:hAnsi="Calibri Light" w:cs="Calibri Light"/>
          <w:color w:val="auto"/>
        </w:rPr>
      </w:pPr>
      <w:r w:rsidRPr="00000394">
        <w:rPr>
          <w:rFonts w:ascii="Calibri Light" w:hAnsi="Calibri Light" w:cs="Calibri Light"/>
          <w:color w:val="auto"/>
          <w:lang w:val="hr-HR" w:eastAsia="hr-HR"/>
        </w:rPr>
        <w:t>TURISTIČKA ZAJEDNICA</w:t>
      </w:r>
    </w:p>
    <w:p w14:paraId="31C3A4CB" w14:textId="0389B417" w:rsidR="009D530D" w:rsidRPr="00000394" w:rsidRDefault="00300585" w:rsidP="00E42C9B">
      <w:pPr>
        <w:ind w:left="142" w:right="276"/>
        <w:jc w:val="right"/>
        <w:rPr>
          <w:rFonts w:ascii="Calibri Light" w:hAnsi="Calibri Light" w:cs="Calibri Light"/>
          <w:sz w:val="22"/>
          <w:szCs w:val="22"/>
          <w:lang w:val="hr-HR" w:eastAsia="hr-HR"/>
        </w:rPr>
      </w:pPr>
      <w:r w:rsidRPr="00000394">
        <w:rPr>
          <w:rFonts w:ascii="Calibri Light" w:hAnsi="Calibri Light" w:cs="Calibri Light"/>
          <w:sz w:val="22"/>
          <w:szCs w:val="22"/>
          <w:lang w:val="hr-HR" w:eastAsia="hr-HR"/>
        </w:rPr>
        <w:t>GRADA POREČA</w:t>
      </w:r>
    </w:p>
    <w:p w14:paraId="1DF448E3" w14:textId="362C8A94" w:rsidR="00F1728B" w:rsidRPr="00000394" w:rsidRDefault="00F1728B" w:rsidP="00916DE9">
      <w:pPr>
        <w:pStyle w:val="BodyA"/>
        <w:tabs>
          <w:tab w:val="left" w:pos="1215"/>
          <w:tab w:val="right" w:pos="9632"/>
        </w:tabs>
        <w:rPr>
          <w:rFonts w:ascii="Calibri" w:hAnsi="Calibri"/>
        </w:rPr>
      </w:pPr>
    </w:p>
    <w:p w14:paraId="28297013" w14:textId="6F5FA5E2" w:rsidR="00FF31A8" w:rsidRPr="008338DF" w:rsidRDefault="00FF31A8" w:rsidP="008D3841">
      <w:pPr>
        <w:ind w:right="276"/>
        <w:rPr>
          <w:rFonts w:ascii="Cambria" w:hAnsi="Cambria"/>
          <w:sz w:val="22"/>
          <w:szCs w:val="22"/>
          <w:lang w:val="hr-HR"/>
        </w:rPr>
      </w:pPr>
    </w:p>
    <w:sectPr w:rsidR="00FF31A8" w:rsidRPr="008338DF" w:rsidSect="001A1DB0">
      <w:headerReference w:type="default" r:id="rId10"/>
      <w:footerReference w:type="default" r:id="rId11"/>
      <w:pgSz w:w="11900" w:h="16840"/>
      <w:pgMar w:top="1843" w:right="1134" w:bottom="1560" w:left="1134" w:header="0" w:footer="5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A4396" w14:textId="77777777" w:rsidR="00FB21D3" w:rsidRDefault="00FB21D3">
      <w:r>
        <w:separator/>
      </w:r>
    </w:p>
  </w:endnote>
  <w:endnote w:type="continuationSeparator" w:id="0">
    <w:p w14:paraId="0BB7FB60" w14:textId="77777777" w:rsidR="00FB21D3" w:rsidRDefault="00FB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0E9F" w14:textId="2F103119" w:rsidR="007A28D3" w:rsidRDefault="001D4947" w:rsidP="007A28D3">
    <w:pPr>
      <w:pStyle w:val="Podnoje"/>
      <w:jc w:val="both"/>
    </w:pPr>
    <w:r>
      <w:rPr>
        <w:rFonts w:ascii="Calibri" w:hAnsi="Calibri"/>
        <w:noProof/>
      </w:rPr>
      <w:drawing>
        <wp:anchor distT="152400" distB="152400" distL="152400" distR="152400" simplePos="0" relativeHeight="251659264" behindDoc="0" locked="0" layoutInCell="1" allowOverlap="1" wp14:anchorId="026BF151" wp14:editId="1B3845A1">
          <wp:simplePos x="0" y="0"/>
          <wp:positionH relativeFrom="margin">
            <wp:align>left</wp:align>
          </wp:positionH>
          <wp:positionV relativeFrom="bottomMargin">
            <wp:posOffset>165100</wp:posOffset>
          </wp:positionV>
          <wp:extent cx="895350" cy="982345"/>
          <wp:effectExtent l="0" t="0" r="0" b="8255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258204667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63164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" b="256"/>
                  <a:stretch>
                    <a:fillRect/>
                  </a:stretch>
                </pic:blipFill>
                <pic:spPr>
                  <a:xfrm>
                    <a:off x="0" y="0"/>
                    <a:ext cx="895350" cy="982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F564C" w14:textId="65C76F92" w:rsidR="007A28D3" w:rsidRDefault="007A28D3" w:rsidP="007A28D3">
    <w:pPr>
      <w:pStyle w:val="Podnoje"/>
      <w:jc w:val="both"/>
    </w:pPr>
    <w:r>
      <w:t xml:space="preserve">                                                                                               </w:t>
    </w:r>
    <w:r w:rsidR="001D4947">
      <w:rPr>
        <w:noProof/>
      </w:rPr>
      <w:drawing>
        <wp:inline distT="0" distB="0" distL="0" distR="0" wp14:anchorId="4BD492BC" wp14:editId="350E02A6">
          <wp:extent cx="1266825" cy="896637"/>
          <wp:effectExtent l="0" t="0" r="0" b="0"/>
          <wp:docPr id="647627284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57" cy="92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75B5A" w14:textId="77777777" w:rsidR="00FB21D3" w:rsidRDefault="00FB21D3">
      <w:r>
        <w:separator/>
      </w:r>
    </w:p>
  </w:footnote>
  <w:footnote w:type="continuationSeparator" w:id="0">
    <w:p w14:paraId="29E831D1" w14:textId="77777777" w:rsidR="00FB21D3" w:rsidRDefault="00FB2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664A" w14:textId="3128231C" w:rsidR="009F4041" w:rsidRDefault="009F4041" w:rsidP="009F4041">
    <w:pPr>
      <w:pStyle w:val="Zaglavlje"/>
      <w:ind w:left="-1134" w:right="-1134"/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6BD7A6B0" wp14:editId="44E4918F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52055" cy="2886075"/>
          <wp:effectExtent l="0" t="0" r="0" b="9525"/>
          <wp:wrapSquare wrapText="bothSides"/>
          <wp:docPr id="1579627077" name="Picture 1" descr="Slika na kojoj se prikazuje tekst, nebo, vod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27077" name="Picture 1" descr="Slika na kojoj se prikazuje tekst, nebo, voda, snimka zaslona&#10;&#10;Opis je automatski generira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8"/>
                  <a:stretch/>
                </pic:blipFill>
                <pic:spPr bwMode="auto">
                  <a:xfrm>
                    <a:off x="0" y="0"/>
                    <a:ext cx="7552055" cy="2886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3A0D"/>
    <w:multiLevelType w:val="multilevel"/>
    <w:tmpl w:val="734C9562"/>
    <w:lvl w:ilvl="0">
      <w:numFmt w:val="bullet"/>
      <w:lvlText w:val="-"/>
      <w:lvlJc w:val="left"/>
      <w:pPr>
        <w:ind w:left="5220" w:hanging="360"/>
      </w:pPr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6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3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1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8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95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2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980" w:hanging="360"/>
      </w:pPr>
      <w:rPr>
        <w:rFonts w:ascii="Wingdings" w:hAnsi="Wingdings"/>
      </w:rPr>
    </w:lvl>
  </w:abstractNum>
  <w:abstractNum w:abstractNumId="1" w15:restartNumberingAfterBreak="0">
    <w:nsid w:val="25F1460B"/>
    <w:multiLevelType w:val="hybridMultilevel"/>
    <w:tmpl w:val="5308E0F2"/>
    <w:lvl w:ilvl="0" w:tplc="7FA07B80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89F426E"/>
    <w:multiLevelType w:val="hybridMultilevel"/>
    <w:tmpl w:val="7700A6FC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4047"/>
    <w:multiLevelType w:val="hybridMultilevel"/>
    <w:tmpl w:val="3A8EA33A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552D"/>
    <w:multiLevelType w:val="hybridMultilevel"/>
    <w:tmpl w:val="1FCC4A2A"/>
    <w:lvl w:ilvl="0" w:tplc="F0D0F04C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5AB21DA"/>
    <w:multiLevelType w:val="hybridMultilevel"/>
    <w:tmpl w:val="E2021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34736"/>
    <w:multiLevelType w:val="hybridMultilevel"/>
    <w:tmpl w:val="26C6C50E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871A9"/>
    <w:multiLevelType w:val="hybridMultilevel"/>
    <w:tmpl w:val="1BC25DCA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6572680"/>
    <w:multiLevelType w:val="hybridMultilevel"/>
    <w:tmpl w:val="7B7240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577801">
    <w:abstractNumId w:val="0"/>
  </w:num>
  <w:num w:numId="2" w16cid:durableId="1419642541">
    <w:abstractNumId w:val="3"/>
  </w:num>
  <w:num w:numId="3" w16cid:durableId="1602835025">
    <w:abstractNumId w:val="4"/>
  </w:num>
  <w:num w:numId="4" w16cid:durableId="1990477140">
    <w:abstractNumId w:val="1"/>
  </w:num>
  <w:num w:numId="5" w16cid:durableId="502204609">
    <w:abstractNumId w:val="2"/>
  </w:num>
  <w:num w:numId="6" w16cid:durableId="651446185">
    <w:abstractNumId w:val="7"/>
  </w:num>
  <w:num w:numId="7" w16cid:durableId="1927494662">
    <w:abstractNumId w:val="6"/>
  </w:num>
  <w:num w:numId="8" w16cid:durableId="1132675104">
    <w:abstractNumId w:val="8"/>
  </w:num>
  <w:num w:numId="9" w16cid:durableId="1511681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A8"/>
    <w:rsid w:val="00000394"/>
    <w:rsid w:val="000036FD"/>
    <w:rsid w:val="00006ABC"/>
    <w:rsid w:val="00015D4E"/>
    <w:rsid w:val="00020404"/>
    <w:rsid w:val="00020707"/>
    <w:rsid w:val="00034D3F"/>
    <w:rsid w:val="00036294"/>
    <w:rsid w:val="0004062A"/>
    <w:rsid w:val="00041257"/>
    <w:rsid w:val="00041A81"/>
    <w:rsid w:val="000439BA"/>
    <w:rsid w:val="00050D00"/>
    <w:rsid w:val="000554C2"/>
    <w:rsid w:val="00055A0C"/>
    <w:rsid w:val="00061789"/>
    <w:rsid w:val="00063BFC"/>
    <w:rsid w:val="000711CB"/>
    <w:rsid w:val="000719A5"/>
    <w:rsid w:val="00074CD8"/>
    <w:rsid w:val="00080834"/>
    <w:rsid w:val="00090D30"/>
    <w:rsid w:val="0009217B"/>
    <w:rsid w:val="000A0BFD"/>
    <w:rsid w:val="000A1B85"/>
    <w:rsid w:val="000A3213"/>
    <w:rsid w:val="000A3AC8"/>
    <w:rsid w:val="000A7CF6"/>
    <w:rsid w:val="000B421D"/>
    <w:rsid w:val="000C22AD"/>
    <w:rsid w:val="000C602A"/>
    <w:rsid w:val="000D0701"/>
    <w:rsid w:val="000D1ED5"/>
    <w:rsid w:val="000D5080"/>
    <w:rsid w:val="000E2102"/>
    <w:rsid w:val="000F508A"/>
    <w:rsid w:val="00100FB4"/>
    <w:rsid w:val="001069B2"/>
    <w:rsid w:val="00107F52"/>
    <w:rsid w:val="00111F42"/>
    <w:rsid w:val="00112FAC"/>
    <w:rsid w:val="0011527E"/>
    <w:rsid w:val="00116CF5"/>
    <w:rsid w:val="001178E5"/>
    <w:rsid w:val="00124329"/>
    <w:rsid w:val="00124B81"/>
    <w:rsid w:val="00133215"/>
    <w:rsid w:val="0014144C"/>
    <w:rsid w:val="001458F8"/>
    <w:rsid w:val="0014692C"/>
    <w:rsid w:val="00151C9E"/>
    <w:rsid w:val="00156B81"/>
    <w:rsid w:val="0017036C"/>
    <w:rsid w:val="0017258E"/>
    <w:rsid w:val="00174F8B"/>
    <w:rsid w:val="0017746A"/>
    <w:rsid w:val="001805C8"/>
    <w:rsid w:val="0018153F"/>
    <w:rsid w:val="00190139"/>
    <w:rsid w:val="00190AC9"/>
    <w:rsid w:val="00190F3B"/>
    <w:rsid w:val="00194E8F"/>
    <w:rsid w:val="001A1DB0"/>
    <w:rsid w:val="001A2F29"/>
    <w:rsid w:val="001A4C21"/>
    <w:rsid w:val="001B1400"/>
    <w:rsid w:val="001B7156"/>
    <w:rsid w:val="001D4947"/>
    <w:rsid w:val="001D7968"/>
    <w:rsid w:val="001E3FF0"/>
    <w:rsid w:val="001E5CAD"/>
    <w:rsid w:val="001E790F"/>
    <w:rsid w:val="001F23D8"/>
    <w:rsid w:val="001F4960"/>
    <w:rsid w:val="00205C32"/>
    <w:rsid w:val="00206287"/>
    <w:rsid w:val="0021088A"/>
    <w:rsid w:val="00212DC3"/>
    <w:rsid w:val="002153F0"/>
    <w:rsid w:val="00216316"/>
    <w:rsid w:val="002215F8"/>
    <w:rsid w:val="002222F8"/>
    <w:rsid w:val="00222656"/>
    <w:rsid w:val="002229F2"/>
    <w:rsid w:val="0022357A"/>
    <w:rsid w:val="0022553F"/>
    <w:rsid w:val="00233876"/>
    <w:rsid w:val="00245CFD"/>
    <w:rsid w:val="00246D2A"/>
    <w:rsid w:val="00262BAB"/>
    <w:rsid w:val="002642CB"/>
    <w:rsid w:val="00264804"/>
    <w:rsid w:val="00265F92"/>
    <w:rsid w:val="002674EF"/>
    <w:rsid w:val="0027235A"/>
    <w:rsid w:val="0027698F"/>
    <w:rsid w:val="00277809"/>
    <w:rsid w:val="00290BC6"/>
    <w:rsid w:val="002B1FBA"/>
    <w:rsid w:val="002B281F"/>
    <w:rsid w:val="002B7D85"/>
    <w:rsid w:val="002C17AD"/>
    <w:rsid w:val="002C2939"/>
    <w:rsid w:val="002C490C"/>
    <w:rsid w:val="002C5ABC"/>
    <w:rsid w:val="002C711E"/>
    <w:rsid w:val="002D3153"/>
    <w:rsid w:val="002D5D6F"/>
    <w:rsid w:val="002E2E79"/>
    <w:rsid w:val="002E3797"/>
    <w:rsid w:val="002E654B"/>
    <w:rsid w:val="002F01A6"/>
    <w:rsid w:val="002F0544"/>
    <w:rsid w:val="002F356B"/>
    <w:rsid w:val="002F5B22"/>
    <w:rsid w:val="0030002F"/>
    <w:rsid w:val="00300585"/>
    <w:rsid w:val="003021CB"/>
    <w:rsid w:val="0030724A"/>
    <w:rsid w:val="00311237"/>
    <w:rsid w:val="00313A0A"/>
    <w:rsid w:val="00316143"/>
    <w:rsid w:val="00316B61"/>
    <w:rsid w:val="00320BFB"/>
    <w:rsid w:val="0032331C"/>
    <w:rsid w:val="003271E5"/>
    <w:rsid w:val="00327F79"/>
    <w:rsid w:val="003310BA"/>
    <w:rsid w:val="00332A3E"/>
    <w:rsid w:val="00336872"/>
    <w:rsid w:val="00342BD5"/>
    <w:rsid w:val="00346BF3"/>
    <w:rsid w:val="003533E8"/>
    <w:rsid w:val="00371796"/>
    <w:rsid w:val="00374BC1"/>
    <w:rsid w:val="00382162"/>
    <w:rsid w:val="00385956"/>
    <w:rsid w:val="00386712"/>
    <w:rsid w:val="003902A1"/>
    <w:rsid w:val="00392652"/>
    <w:rsid w:val="00393395"/>
    <w:rsid w:val="00393A7D"/>
    <w:rsid w:val="0039410C"/>
    <w:rsid w:val="003A0A03"/>
    <w:rsid w:val="003A38C8"/>
    <w:rsid w:val="003B0855"/>
    <w:rsid w:val="003B426A"/>
    <w:rsid w:val="003B5B4F"/>
    <w:rsid w:val="003B6470"/>
    <w:rsid w:val="003C164D"/>
    <w:rsid w:val="003C4A99"/>
    <w:rsid w:val="003D24ED"/>
    <w:rsid w:val="003E2BD8"/>
    <w:rsid w:val="003F001A"/>
    <w:rsid w:val="003F0154"/>
    <w:rsid w:val="003F48FE"/>
    <w:rsid w:val="0040006B"/>
    <w:rsid w:val="0040118C"/>
    <w:rsid w:val="004107D7"/>
    <w:rsid w:val="004167A8"/>
    <w:rsid w:val="00425BD0"/>
    <w:rsid w:val="004316D6"/>
    <w:rsid w:val="00432CD5"/>
    <w:rsid w:val="004357A1"/>
    <w:rsid w:val="0044669A"/>
    <w:rsid w:val="004510BA"/>
    <w:rsid w:val="00452D14"/>
    <w:rsid w:val="00452DB6"/>
    <w:rsid w:val="0045479F"/>
    <w:rsid w:val="004707EF"/>
    <w:rsid w:val="00472AA3"/>
    <w:rsid w:val="00473D12"/>
    <w:rsid w:val="00475730"/>
    <w:rsid w:val="00476999"/>
    <w:rsid w:val="00480D1A"/>
    <w:rsid w:val="004849FE"/>
    <w:rsid w:val="00486C6A"/>
    <w:rsid w:val="00487454"/>
    <w:rsid w:val="004916D0"/>
    <w:rsid w:val="00496E09"/>
    <w:rsid w:val="004975A3"/>
    <w:rsid w:val="00497773"/>
    <w:rsid w:val="004A1D3E"/>
    <w:rsid w:val="004A22D9"/>
    <w:rsid w:val="004B06D0"/>
    <w:rsid w:val="004B24FD"/>
    <w:rsid w:val="004B275A"/>
    <w:rsid w:val="004B6978"/>
    <w:rsid w:val="004C1D59"/>
    <w:rsid w:val="004D2A36"/>
    <w:rsid w:val="004D76AD"/>
    <w:rsid w:val="004E08FE"/>
    <w:rsid w:val="004E0E99"/>
    <w:rsid w:val="004E6032"/>
    <w:rsid w:val="004E71A0"/>
    <w:rsid w:val="004E7F41"/>
    <w:rsid w:val="004F13C4"/>
    <w:rsid w:val="004F4625"/>
    <w:rsid w:val="004F4AF9"/>
    <w:rsid w:val="005025EE"/>
    <w:rsid w:val="00507CDA"/>
    <w:rsid w:val="005108C6"/>
    <w:rsid w:val="00512752"/>
    <w:rsid w:val="00513AF9"/>
    <w:rsid w:val="00525206"/>
    <w:rsid w:val="00525A37"/>
    <w:rsid w:val="0052643A"/>
    <w:rsid w:val="00526C4F"/>
    <w:rsid w:val="00527CA2"/>
    <w:rsid w:val="00527DB6"/>
    <w:rsid w:val="0053010A"/>
    <w:rsid w:val="00543673"/>
    <w:rsid w:val="00554CC7"/>
    <w:rsid w:val="00554F54"/>
    <w:rsid w:val="00555FE9"/>
    <w:rsid w:val="00560E74"/>
    <w:rsid w:val="00570182"/>
    <w:rsid w:val="005815B2"/>
    <w:rsid w:val="005833BD"/>
    <w:rsid w:val="00585A72"/>
    <w:rsid w:val="00586D5B"/>
    <w:rsid w:val="00593E8C"/>
    <w:rsid w:val="00594D34"/>
    <w:rsid w:val="005A0EBA"/>
    <w:rsid w:val="005D0E07"/>
    <w:rsid w:val="005D2FD7"/>
    <w:rsid w:val="005D72BD"/>
    <w:rsid w:val="005D7D47"/>
    <w:rsid w:val="005E395C"/>
    <w:rsid w:val="005E6BBB"/>
    <w:rsid w:val="005F3900"/>
    <w:rsid w:val="005F7D1D"/>
    <w:rsid w:val="006017B5"/>
    <w:rsid w:val="00603AE5"/>
    <w:rsid w:val="00603DE1"/>
    <w:rsid w:val="00615782"/>
    <w:rsid w:val="00616FA1"/>
    <w:rsid w:val="00630A60"/>
    <w:rsid w:val="00632C5B"/>
    <w:rsid w:val="0063480C"/>
    <w:rsid w:val="006415BB"/>
    <w:rsid w:val="00647A68"/>
    <w:rsid w:val="006603F3"/>
    <w:rsid w:val="00667CA5"/>
    <w:rsid w:val="00673E6B"/>
    <w:rsid w:val="00680DAA"/>
    <w:rsid w:val="00691702"/>
    <w:rsid w:val="00697676"/>
    <w:rsid w:val="006A3927"/>
    <w:rsid w:val="006A5FF4"/>
    <w:rsid w:val="006B050F"/>
    <w:rsid w:val="006B3305"/>
    <w:rsid w:val="006C0DC5"/>
    <w:rsid w:val="006C59EB"/>
    <w:rsid w:val="006D053C"/>
    <w:rsid w:val="006D3827"/>
    <w:rsid w:val="006E64A2"/>
    <w:rsid w:val="006F4479"/>
    <w:rsid w:val="006F522F"/>
    <w:rsid w:val="006F571B"/>
    <w:rsid w:val="006F6335"/>
    <w:rsid w:val="00703900"/>
    <w:rsid w:val="00704C82"/>
    <w:rsid w:val="0070598B"/>
    <w:rsid w:val="00705B99"/>
    <w:rsid w:val="00707ABF"/>
    <w:rsid w:val="007102C1"/>
    <w:rsid w:val="00710966"/>
    <w:rsid w:val="00710AF2"/>
    <w:rsid w:val="00711F7C"/>
    <w:rsid w:val="00713BC7"/>
    <w:rsid w:val="00721ECA"/>
    <w:rsid w:val="00722156"/>
    <w:rsid w:val="00723DC7"/>
    <w:rsid w:val="007240A7"/>
    <w:rsid w:val="00725ACE"/>
    <w:rsid w:val="00730FE4"/>
    <w:rsid w:val="00731E1F"/>
    <w:rsid w:val="007364D9"/>
    <w:rsid w:val="00750ABE"/>
    <w:rsid w:val="00751D99"/>
    <w:rsid w:val="00751E73"/>
    <w:rsid w:val="00753D0D"/>
    <w:rsid w:val="00754FF4"/>
    <w:rsid w:val="00764AC6"/>
    <w:rsid w:val="007660A5"/>
    <w:rsid w:val="00766E90"/>
    <w:rsid w:val="007719CF"/>
    <w:rsid w:val="00773293"/>
    <w:rsid w:val="00773AD8"/>
    <w:rsid w:val="0077557F"/>
    <w:rsid w:val="007759E3"/>
    <w:rsid w:val="0077685C"/>
    <w:rsid w:val="0078274E"/>
    <w:rsid w:val="0078522F"/>
    <w:rsid w:val="00791741"/>
    <w:rsid w:val="0079355C"/>
    <w:rsid w:val="00793CAF"/>
    <w:rsid w:val="00793D20"/>
    <w:rsid w:val="007A28D3"/>
    <w:rsid w:val="007A2DFD"/>
    <w:rsid w:val="007A4B0B"/>
    <w:rsid w:val="007A6EDE"/>
    <w:rsid w:val="007B0A42"/>
    <w:rsid w:val="007B0E6D"/>
    <w:rsid w:val="007B287E"/>
    <w:rsid w:val="007B41C5"/>
    <w:rsid w:val="007B673D"/>
    <w:rsid w:val="007C134A"/>
    <w:rsid w:val="007D1B15"/>
    <w:rsid w:val="007E0E21"/>
    <w:rsid w:val="007E1914"/>
    <w:rsid w:val="007F309B"/>
    <w:rsid w:val="007F3CC3"/>
    <w:rsid w:val="007F59C0"/>
    <w:rsid w:val="00805978"/>
    <w:rsid w:val="00805A6D"/>
    <w:rsid w:val="00806CA2"/>
    <w:rsid w:val="00812BF1"/>
    <w:rsid w:val="00813428"/>
    <w:rsid w:val="00814CD9"/>
    <w:rsid w:val="0081676A"/>
    <w:rsid w:val="00830054"/>
    <w:rsid w:val="008307D0"/>
    <w:rsid w:val="008338DF"/>
    <w:rsid w:val="00842A1F"/>
    <w:rsid w:val="00844B2D"/>
    <w:rsid w:val="008459AB"/>
    <w:rsid w:val="0084765F"/>
    <w:rsid w:val="0085168A"/>
    <w:rsid w:val="008519A4"/>
    <w:rsid w:val="00855E32"/>
    <w:rsid w:val="008618BD"/>
    <w:rsid w:val="00867AE9"/>
    <w:rsid w:val="00875734"/>
    <w:rsid w:val="00892988"/>
    <w:rsid w:val="008A1A77"/>
    <w:rsid w:val="008A1B6C"/>
    <w:rsid w:val="008A4A14"/>
    <w:rsid w:val="008A671A"/>
    <w:rsid w:val="008A7C21"/>
    <w:rsid w:val="008B08FD"/>
    <w:rsid w:val="008B09EF"/>
    <w:rsid w:val="008B39D1"/>
    <w:rsid w:val="008B7D9F"/>
    <w:rsid w:val="008C08B8"/>
    <w:rsid w:val="008C3B6F"/>
    <w:rsid w:val="008D122A"/>
    <w:rsid w:val="008D3841"/>
    <w:rsid w:val="008D51C8"/>
    <w:rsid w:val="008E090F"/>
    <w:rsid w:val="008E14DD"/>
    <w:rsid w:val="008E1656"/>
    <w:rsid w:val="008E3027"/>
    <w:rsid w:val="008E5B6A"/>
    <w:rsid w:val="008F1E19"/>
    <w:rsid w:val="008F2F75"/>
    <w:rsid w:val="008F3D61"/>
    <w:rsid w:val="008F6E3F"/>
    <w:rsid w:val="00901CF1"/>
    <w:rsid w:val="009023D5"/>
    <w:rsid w:val="00905678"/>
    <w:rsid w:val="009109D4"/>
    <w:rsid w:val="00914D81"/>
    <w:rsid w:val="00916DE9"/>
    <w:rsid w:val="00916E4D"/>
    <w:rsid w:val="0092076F"/>
    <w:rsid w:val="0092224A"/>
    <w:rsid w:val="00930FB9"/>
    <w:rsid w:val="00942C4C"/>
    <w:rsid w:val="00943694"/>
    <w:rsid w:val="009453E4"/>
    <w:rsid w:val="0094761A"/>
    <w:rsid w:val="009545E9"/>
    <w:rsid w:val="00957D49"/>
    <w:rsid w:val="009603C2"/>
    <w:rsid w:val="0096790C"/>
    <w:rsid w:val="00974657"/>
    <w:rsid w:val="00975731"/>
    <w:rsid w:val="00976160"/>
    <w:rsid w:val="0097639D"/>
    <w:rsid w:val="00977934"/>
    <w:rsid w:val="00977A59"/>
    <w:rsid w:val="009848F5"/>
    <w:rsid w:val="00990FC3"/>
    <w:rsid w:val="00991231"/>
    <w:rsid w:val="00993976"/>
    <w:rsid w:val="0099717C"/>
    <w:rsid w:val="009A28D7"/>
    <w:rsid w:val="009B1C2C"/>
    <w:rsid w:val="009B1CDE"/>
    <w:rsid w:val="009B1EA9"/>
    <w:rsid w:val="009B20E0"/>
    <w:rsid w:val="009B5CCA"/>
    <w:rsid w:val="009C0686"/>
    <w:rsid w:val="009C4192"/>
    <w:rsid w:val="009C46C2"/>
    <w:rsid w:val="009D2C11"/>
    <w:rsid w:val="009D3464"/>
    <w:rsid w:val="009D530D"/>
    <w:rsid w:val="009E2EA0"/>
    <w:rsid w:val="009F05AF"/>
    <w:rsid w:val="009F4041"/>
    <w:rsid w:val="00A05296"/>
    <w:rsid w:val="00A069BA"/>
    <w:rsid w:val="00A10393"/>
    <w:rsid w:val="00A1275C"/>
    <w:rsid w:val="00A162AA"/>
    <w:rsid w:val="00A23748"/>
    <w:rsid w:val="00A23B8A"/>
    <w:rsid w:val="00A31D51"/>
    <w:rsid w:val="00A344AC"/>
    <w:rsid w:val="00A47DEA"/>
    <w:rsid w:val="00A60234"/>
    <w:rsid w:val="00A743C7"/>
    <w:rsid w:val="00A76852"/>
    <w:rsid w:val="00A81E8A"/>
    <w:rsid w:val="00A83DA5"/>
    <w:rsid w:val="00A847DE"/>
    <w:rsid w:val="00A85A26"/>
    <w:rsid w:val="00A91CC4"/>
    <w:rsid w:val="00A94915"/>
    <w:rsid w:val="00A9632A"/>
    <w:rsid w:val="00A9778B"/>
    <w:rsid w:val="00A97896"/>
    <w:rsid w:val="00AA02C1"/>
    <w:rsid w:val="00AA7625"/>
    <w:rsid w:val="00AB05D7"/>
    <w:rsid w:val="00AB42FA"/>
    <w:rsid w:val="00AB7DEE"/>
    <w:rsid w:val="00AD6476"/>
    <w:rsid w:val="00AE3062"/>
    <w:rsid w:val="00AE3CD8"/>
    <w:rsid w:val="00AE4934"/>
    <w:rsid w:val="00AF5A1F"/>
    <w:rsid w:val="00AF6643"/>
    <w:rsid w:val="00B008E8"/>
    <w:rsid w:val="00B01321"/>
    <w:rsid w:val="00B01A53"/>
    <w:rsid w:val="00B03E53"/>
    <w:rsid w:val="00B04732"/>
    <w:rsid w:val="00B04A05"/>
    <w:rsid w:val="00B079FD"/>
    <w:rsid w:val="00B207D7"/>
    <w:rsid w:val="00B24567"/>
    <w:rsid w:val="00B314D9"/>
    <w:rsid w:val="00B3199E"/>
    <w:rsid w:val="00B33CA7"/>
    <w:rsid w:val="00B34378"/>
    <w:rsid w:val="00B4001E"/>
    <w:rsid w:val="00B43DAF"/>
    <w:rsid w:val="00B4619A"/>
    <w:rsid w:val="00B46414"/>
    <w:rsid w:val="00B64B24"/>
    <w:rsid w:val="00B679A8"/>
    <w:rsid w:val="00B73A93"/>
    <w:rsid w:val="00B74AB1"/>
    <w:rsid w:val="00B81C23"/>
    <w:rsid w:val="00B9183B"/>
    <w:rsid w:val="00BA1609"/>
    <w:rsid w:val="00BA1F27"/>
    <w:rsid w:val="00BA2956"/>
    <w:rsid w:val="00BA452E"/>
    <w:rsid w:val="00BB15B3"/>
    <w:rsid w:val="00BB3741"/>
    <w:rsid w:val="00BC2ADC"/>
    <w:rsid w:val="00BC3BBD"/>
    <w:rsid w:val="00BC5719"/>
    <w:rsid w:val="00BD1E88"/>
    <w:rsid w:val="00BE7172"/>
    <w:rsid w:val="00BF1ADE"/>
    <w:rsid w:val="00BF2204"/>
    <w:rsid w:val="00C012F6"/>
    <w:rsid w:val="00C05E07"/>
    <w:rsid w:val="00C119F4"/>
    <w:rsid w:val="00C2081C"/>
    <w:rsid w:val="00C20A83"/>
    <w:rsid w:val="00C23385"/>
    <w:rsid w:val="00C248EE"/>
    <w:rsid w:val="00C24916"/>
    <w:rsid w:val="00C2722A"/>
    <w:rsid w:val="00C300FF"/>
    <w:rsid w:val="00C302E9"/>
    <w:rsid w:val="00C35E47"/>
    <w:rsid w:val="00C4149D"/>
    <w:rsid w:val="00C46A83"/>
    <w:rsid w:val="00C52335"/>
    <w:rsid w:val="00C537A5"/>
    <w:rsid w:val="00C539D5"/>
    <w:rsid w:val="00C54E84"/>
    <w:rsid w:val="00C550AF"/>
    <w:rsid w:val="00C6001D"/>
    <w:rsid w:val="00C61DCC"/>
    <w:rsid w:val="00C675C7"/>
    <w:rsid w:val="00C76FC4"/>
    <w:rsid w:val="00C8611C"/>
    <w:rsid w:val="00C91EC5"/>
    <w:rsid w:val="00C9277C"/>
    <w:rsid w:val="00C92B6A"/>
    <w:rsid w:val="00C972ED"/>
    <w:rsid w:val="00CA06CD"/>
    <w:rsid w:val="00CA7E1A"/>
    <w:rsid w:val="00CB3F3C"/>
    <w:rsid w:val="00CB4D22"/>
    <w:rsid w:val="00CC3139"/>
    <w:rsid w:val="00CC4618"/>
    <w:rsid w:val="00CD0443"/>
    <w:rsid w:val="00CD37DB"/>
    <w:rsid w:val="00CD3C47"/>
    <w:rsid w:val="00CD6CF3"/>
    <w:rsid w:val="00CD7F25"/>
    <w:rsid w:val="00CE0920"/>
    <w:rsid w:val="00CE6375"/>
    <w:rsid w:val="00CF3E96"/>
    <w:rsid w:val="00CF4BF7"/>
    <w:rsid w:val="00D0248F"/>
    <w:rsid w:val="00D028F4"/>
    <w:rsid w:val="00D07179"/>
    <w:rsid w:val="00D071E7"/>
    <w:rsid w:val="00D07D8D"/>
    <w:rsid w:val="00D210FE"/>
    <w:rsid w:val="00D22914"/>
    <w:rsid w:val="00D22C20"/>
    <w:rsid w:val="00D36CC4"/>
    <w:rsid w:val="00D431D4"/>
    <w:rsid w:val="00D6326E"/>
    <w:rsid w:val="00D658AD"/>
    <w:rsid w:val="00D7284C"/>
    <w:rsid w:val="00D8485C"/>
    <w:rsid w:val="00D84C18"/>
    <w:rsid w:val="00D94245"/>
    <w:rsid w:val="00D97F2F"/>
    <w:rsid w:val="00DA3245"/>
    <w:rsid w:val="00DA4157"/>
    <w:rsid w:val="00DA4208"/>
    <w:rsid w:val="00DA53C2"/>
    <w:rsid w:val="00DA5751"/>
    <w:rsid w:val="00DB1669"/>
    <w:rsid w:val="00DC251F"/>
    <w:rsid w:val="00DC4EEE"/>
    <w:rsid w:val="00DC6108"/>
    <w:rsid w:val="00DC6DED"/>
    <w:rsid w:val="00DD4157"/>
    <w:rsid w:val="00DE3A22"/>
    <w:rsid w:val="00DE41CC"/>
    <w:rsid w:val="00DE4664"/>
    <w:rsid w:val="00DE48C3"/>
    <w:rsid w:val="00DF15D7"/>
    <w:rsid w:val="00E046C8"/>
    <w:rsid w:val="00E04CEC"/>
    <w:rsid w:val="00E10BC5"/>
    <w:rsid w:val="00E145A8"/>
    <w:rsid w:val="00E234BC"/>
    <w:rsid w:val="00E2460E"/>
    <w:rsid w:val="00E35EB2"/>
    <w:rsid w:val="00E40047"/>
    <w:rsid w:val="00E40BEC"/>
    <w:rsid w:val="00E40F82"/>
    <w:rsid w:val="00E420F5"/>
    <w:rsid w:val="00E42C9B"/>
    <w:rsid w:val="00E439EB"/>
    <w:rsid w:val="00E46E38"/>
    <w:rsid w:val="00E5386E"/>
    <w:rsid w:val="00E574DA"/>
    <w:rsid w:val="00E67BE3"/>
    <w:rsid w:val="00E7001C"/>
    <w:rsid w:val="00E70F44"/>
    <w:rsid w:val="00E72BE1"/>
    <w:rsid w:val="00E7562A"/>
    <w:rsid w:val="00E80164"/>
    <w:rsid w:val="00E84C0F"/>
    <w:rsid w:val="00E864C4"/>
    <w:rsid w:val="00E931A7"/>
    <w:rsid w:val="00E95120"/>
    <w:rsid w:val="00EA0F49"/>
    <w:rsid w:val="00EB7D71"/>
    <w:rsid w:val="00EC0863"/>
    <w:rsid w:val="00EC0EAD"/>
    <w:rsid w:val="00EC436C"/>
    <w:rsid w:val="00EC4E75"/>
    <w:rsid w:val="00EC6892"/>
    <w:rsid w:val="00ED363D"/>
    <w:rsid w:val="00ED3F91"/>
    <w:rsid w:val="00ED61E7"/>
    <w:rsid w:val="00EE0BD5"/>
    <w:rsid w:val="00EE50FB"/>
    <w:rsid w:val="00EF04C6"/>
    <w:rsid w:val="00EF1E4A"/>
    <w:rsid w:val="00EF4510"/>
    <w:rsid w:val="00EF50B3"/>
    <w:rsid w:val="00F06055"/>
    <w:rsid w:val="00F07D46"/>
    <w:rsid w:val="00F10BB6"/>
    <w:rsid w:val="00F14DAB"/>
    <w:rsid w:val="00F1728B"/>
    <w:rsid w:val="00F21E3E"/>
    <w:rsid w:val="00F27C61"/>
    <w:rsid w:val="00F32754"/>
    <w:rsid w:val="00F32DD1"/>
    <w:rsid w:val="00F50F00"/>
    <w:rsid w:val="00F53B96"/>
    <w:rsid w:val="00F544E0"/>
    <w:rsid w:val="00F55315"/>
    <w:rsid w:val="00F662F0"/>
    <w:rsid w:val="00F72B73"/>
    <w:rsid w:val="00F73258"/>
    <w:rsid w:val="00F7380F"/>
    <w:rsid w:val="00F73C83"/>
    <w:rsid w:val="00F83480"/>
    <w:rsid w:val="00F8443E"/>
    <w:rsid w:val="00F855F9"/>
    <w:rsid w:val="00F8715A"/>
    <w:rsid w:val="00F875A2"/>
    <w:rsid w:val="00F91DEE"/>
    <w:rsid w:val="00F940D1"/>
    <w:rsid w:val="00F94302"/>
    <w:rsid w:val="00F94AC5"/>
    <w:rsid w:val="00FA6E6D"/>
    <w:rsid w:val="00FB0C1D"/>
    <w:rsid w:val="00FB21D3"/>
    <w:rsid w:val="00FB2685"/>
    <w:rsid w:val="00FB2FD6"/>
    <w:rsid w:val="00FB4B4D"/>
    <w:rsid w:val="00FD1EE8"/>
    <w:rsid w:val="00FD772A"/>
    <w:rsid w:val="00FF0BF8"/>
    <w:rsid w:val="00FF286E"/>
    <w:rsid w:val="00FF31A8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461F13"/>
  <w15:docId w15:val="{2F9DECA7-BDCE-4685-9260-4EF2B4FE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r-BA" w:eastAsia="hr-B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A0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F00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0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01A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0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01A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0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01A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rsid w:val="000719A5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hr-HR" w:eastAsia="hr-HR"/>
      <w14:textOutline w14:w="0" w14:cap="flat" w14:cmpd="sng" w14:algn="ctr">
        <w14:noFill/>
        <w14:prstDash w14:val="solid"/>
        <w14:bevel/>
      </w14:textOutline>
    </w:rPr>
  </w:style>
  <w:style w:type="paragraph" w:styleId="Odlomakpopisa">
    <w:name w:val="List Paragraph"/>
    <w:basedOn w:val="Normal"/>
    <w:uiPriority w:val="34"/>
    <w:qFormat/>
    <w:rsid w:val="000C60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3CAF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3CAF"/>
    <w:rPr>
      <w:sz w:val="24"/>
      <w:szCs w:val="24"/>
      <w:lang w:val="en-US" w:eastAsia="en-US"/>
    </w:rPr>
  </w:style>
  <w:style w:type="paragraph" w:styleId="StandardWeb">
    <w:name w:val="Normal (Web)"/>
    <w:basedOn w:val="Normal"/>
    <w:uiPriority w:val="99"/>
    <w:unhideWhenUsed/>
    <w:rsid w:val="00F50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9717C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5A0EBA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ui-provider">
    <w:name w:val="ui-provider"/>
    <w:basedOn w:val="Zadanifontodlomka"/>
    <w:rsid w:val="00000394"/>
  </w:style>
  <w:style w:type="character" w:styleId="Naglaeno">
    <w:name w:val="Strong"/>
    <w:basedOn w:val="Zadanifontodlomka"/>
    <w:uiPriority w:val="22"/>
    <w:qFormat/>
    <w:rsid w:val="00000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porec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tra.h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A99B-4AE5-4288-AFC6-CDF965D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1456</Words>
  <Characters>8305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TZG Poreč</dc:creator>
  <cp:lastModifiedBy>Ivana Prekalj Martinčević</cp:lastModifiedBy>
  <cp:revision>3</cp:revision>
  <cp:lastPrinted>2023-06-06T09:25:00Z</cp:lastPrinted>
  <dcterms:created xsi:type="dcterms:W3CDTF">2024-05-13T06:50:00Z</dcterms:created>
  <dcterms:modified xsi:type="dcterms:W3CDTF">2024-05-13T06:54:00Z</dcterms:modified>
</cp:coreProperties>
</file>