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51B645BA" w:rsidR="000719A5" w:rsidRPr="0028572C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U Poreču, 2</w:t>
      </w:r>
      <w:r w:rsidR="000C1BE6" w:rsidRPr="0028572C">
        <w:rPr>
          <w:rFonts w:ascii="Calibri Light" w:hAnsi="Calibri Light" w:cs="Calibri Light"/>
          <w:sz w:val="22"/>
          <w:szCs w:val="22"/>
          <w:lang w:val="hr-HR" w:eastAsia="hr-HR"/>
        </w:rPr>
        <w:t>7</w:t>
      </w: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.6.2024.</w:t>
      </w:r>
    </w:p>
    <w:p w14:paraId="75C7D413" w14:textId="77777777" w:rsidR="00C14732" w:rsidRPr="0028572C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28572C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28572C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Pr="00855E32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7336E46B" w14:textId="32D5624B" w:rsidR="00354F12" w:rsidRPr="00B3725B" w:rsidRDefault="00354F12" w:rsidP="00EC5A0A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Hlk166236824"/>
      <w:r w:rsidRPr="00B3725B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 O R E Č</w:t>
      </w:r>
      <w:r w:rsidR="00EC5A0A" w:rsidRPr="00B3725B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14:paraId="7333AE5E" w14:textId="77E00EF3" w:rsidR="00C14732" w:rsidRPr="009171BE" w:rsidRDefault="009171BE" w:rsidP="00EC5A0A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9171BE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ostvario milijun turističkih noćenja na isti dan kao i prethodne godine</w:t>
      </w:r>
    </w:p>
    <w:p w14:paraId="777A2791" w14:textId="77777777" w:rsidR="00EC5A0A" w:rsidRPr="00C14732" w:rsidRDefault="00EC5A0A" w:rsidP="00EC5A0A">
      <w:pPr>
        <w:snapToGrid w:val="0"/>
        <w:jc w:val="center"/>
        <w:rPr>
          <w:rFonts w:ascii="Calibri Light" w:hAnsi="Calibri Light" w:cs="Calibri Light"/>
          <w:lang w:val="hr-BA"/>
        </w:rPr>
      </w:pPr>
    </w:p>
    <w:bookmarkEnd w:id="0"/>
    <w:p w14:paraId="17CED8FC" w14:textId="77777777" w:rsidR="00857C87" w:rsidRDefault="00857C87" w:rsidP="00297672">
      <w:pPr>
        <w:shd w:val="clear" w:color="auto" w:fill="FFFFFF"/>
        <w:jc w:val="both"/>
        <w:rPr>
          <w:rFonts w:ascii="Calibri Light" w:hAnsi="Calibri Light" w:cs="Calibri Light"/>
          <w:lang w:val="hr-HR"/>
        </w:rPr>
      </w:pPr>
    </w:p>
    <w:p w14:paraId="0E1E69ED" w14:textId="0D1D5E3B" w:rsidR="00BC4FD9" w:rsidRDefault="00BC4FD9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  <w:r w:rsidRPr="00BC4FD9">
        <w:rPr>
          <w:rFonts w:ascii="Calibri Light" w:hAnsi="Calibri Light" w:cs="Calibri Light"/>
          <w:lang w:val="hr-HR"/>
        </w:rPr>
        <w:t xml:space="preserve">Prema najnovijim podacima iz sustava eVisitor, Poreč je </w:t>
      </w:r>
      <w:r>
        <w:rPr>
          <w:rFonts w:ascii="Calibri Light" w:hAnsi="Calibri Light" w:cs="Calibri Light"/>
          <w:lang w:val="hr-HR"/>
        </w:rPr>
        <w:t>s danom 26.6.2024.</w:t>
      </w:r>
      <w:r w:rsidRPr="00BC4FD9">
        <w:rPr>
          <w:rFonts w:ascii="Calibri Light" w:hAnsi="Calibri Light" w:cs="Calibri Light"/>
          <w:lang w:val="hr-HR"/>
        </w:rPr>
        <w:t xml:space="preserve"> ostvari</w:t>
      </w:r>
      <w:r>
        <w:rPr>
          <w:rFonts w:ascii="Calibri Light" w:hAnsi="Calibri Light" w:cs="Calibri Light"/>
          <w:lang w:val="hr-HR"/>
        </w:rPr>
        <w:t>o</w:t>
      </w:r>
      <w:r w:rsidRPr="00BC4FD9">
        <w:rPr>
          <w:rFonts w:ascii="Calibri Light" w:hAnsi="Calibri Light" w:cs="Calibri Light"/>
          <w:lang w:val="hr-HR"/>
        </w:rPr>
        <w:t xml:space="preserve"> magičnu brojku od milijun turističkih noćenja, što se poklapa s rezultatom iz istog dana protekle godine. Ov</w:t>
      </w:r>
      <w:r>
        <w:rPr>
          <w:rFonts w:ascii="Calibri Light" w:hAnsi="Calibri Light" w:cs="Calibri Light"/>
          <w:lang w:val="hr-HR"/>
        </w:rPr>
        <w:t>i turistički rezultati</w:t>
      </w:r>
      <w:r w:rsidRPr="00BC4FD9">
        <w:rPr>
          <w:rFonts w:ascii="Calibri Light" w:hAnsi="Calibri Light" w:cs="Calibri Light"/>
          <w:lang w:val="hr-HR"/>
        </w:rPr>
        <w:t xml:space="preserve"> jasno potvrđuje stabilnost turističke ponude u gradu Poreču.</w:t>
      </w:r>
    </w:p>
    <w:p w14:paraId="56E56792" w14:textId="77777777" w:rsidR="004603DE" w:rsidRDefault="004603DE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</w:p>
    <w:p w14:paraId="120EF231" w14:textId="4100D948" w:rsidR="004603DE" w:rsidRDefault="004603DE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  <w:r w:rsidRPr="004603DE">
        <w:rPr>
          <w:rFonts w:ascii="Calibri Light" w:hAnsi="Calibri Light" w:cs="Calibri Light"/>
          <w:lang w:val="hr-HR"/>
        </w:rPr>
        <w:t>Od početka 2024. godine pa do 26.</w:t>
      </w:r>
      <w:r>
        <w:rPr>
          <w:rFonts w:ascii="Calibri Light" w:hAnsi="Calibri Light" w:cs="Calibri Light"/>
          <w:lang w:val="hr-HR"/>
        </w:rPr>
        <w:t>6.</w:t>
      </w:r>
      <w:r w:rsidRPr="004603DE">
        <w:rPr>
          <w:rFonts w:ascii="Calibri Light" w:hAnsi="Calibri Light" w:cs="Calibri Light"/>
          <w:lang w:val="hr-HR"/>
        </w:rPr>
        <w:t xml:space="preserve">, na području Turističke zajednice grada Poreča ostvareno je ukupno </w:t>
      </w:r>
      <w:r w:rsidRPr="004603DE">
        <w:rPr>
          <w:rFonts w:ascii="Calibri Light" w:hAnsi="Calibri Light" w:cs="Calibri Light"/>
          <w:b/>
          <w:bCs/>
          <w:lang w:val="hr-HR"/>
        </w:rPr>
        <w:t>1.011.931 noćenja</w:t>
      </w:r>
      <w:r w:rsidRPr="004603DE">
        <w:rPr>
          <w:rFonts w:ascii="Calibri Light" w:hAnsi="Calibri Light" w:cs="Calibri Light"/>
          <w:lang w:val="hr-HR"/>
        </w:rPr>
        <w:t xml:space="preserve"> i </w:t>
      </w:r>
      <w:r w:rsidRPr="004603DE">
        <w:rPr>
          <w:rFonts w:ascii="Calibri Light" w:hAnsi="Calibri Light" w:cs="Calibri Light"/>
          <w:b/>
          <w:bCs/>
          <w:lang w:val="hr-HR"/>
        </w:rPr>
        <w:t>234.897 dolazaka</w:t>
      </w:r>
      <w:r w:rsidRPr="004603DE">
        <w:rPr>
          <w:rFonts w:ascii="Calibri Light" w:hAnsi="Calibri Light" w:cs="Calibri Light"/>
          <w:lang w:val="hr-HR"/>
        </w:rPr>
        <w:t xml:space="preserve">, što predstavlja identičan rezultat </w:t>
      </w:r>
      <w:r w:rsidR="00CC7680">
        <w:rPr>
          <w:rFonts w:ascii="Calibri Light" w:hAnsi="Calibri Light" w:cs="Calibri Light"/>
          <w:lang w:val="hr-HR"/>
        </w:rPr>
        <w:t xml:space="preserve">kao i 2023. godine. </w:t>
      </w:r>
    </w:p>
    <w:p w14:paraId="043C5DBB" w14:textId="77777777" w:rsidR="0096643D" w:rsidRDefault="0096643D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</w:p>
    <w:p w14:paraId="2E67004F" w14:textId="274A1949" w:rsidR="00647369" w:rsidRPr="00647369" w:rsidRDefault="0096643D" w:rsidP="00C62BD5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  <w:r w:rsidRPr="0096643D">
        <w:rPr>
          <w:rFonts w:ascii="Calibri Light" w:hAnsi="Calibri Light" w:cs="Calibri Light"/>
          <w:lang w:val="hr-HR"/>
        </w:rPr>
        <w:t xml:space="preserve">Najzastupljeniji su tradicionalno gosti iz </w:t>
      </w:r>
      <w:r w:rsidRPr="0096643D">
        <w:rPr>
          <w:rFonts w:ascii="Calibri Light" w:hAnsi="Calibri Light" w:cs="Calibri Light"/>
          <w:b/>
          <w:bCs/>
          <w:lang w:val="hr-HR"/>
        </w:rPr>
        <w:t>Njemačke</w:t>
      </w:r>
      <w:r w:rsidRPr="0096643D">
        <w:rPr>
          <w:rFonts w:ascii="Calibri Light" w:hAnsi="Calibri Light" w:cs="Calibri Light"/>
          <w:lang w:val="hr-HR"/>
        </w:rPr>
        <w:t xml:space="preserve"> s ostvarenih </w:t>
      </w:r>
      <w:r w:rsidRPr="0096643D">
        <w:rPr>
          <w:rFonts w:ascii="Calibri Light" w:hAnsi="Calibri Light" w:cs="Calibri Light"/>
          <w:b/>
          <w:bCs/>
          <w:lang w:val="hr-HR"/>
        </w:rPr>
        <w:t>254.968 noćenja</w:t>
      </w:r>
      <w:r w:rsidRPr="0096643D">
        <w:rPr>
          <w:rFonts w:ascii="Calibri Light" w:hAnsi="Calibri Light" w:cs="Calibri Light"/>
          <w:lang w:val="hr-HR"/>
        </w:rPr>
        <w:t xml:space="preserve">, što </w:t>
      </w:r>
      <w:r>
        <w:rPr>
          <w:rFonts w:ascii="Calibri Light" w:hAnsi="Calibri Light" w:cs="Calibri Light"/>
          <w:lang w:val="hr-HR"/>
        </w:rPr>
        <w:t xml:space="preserve">predstavlja smanjenje od </w:t>
      </w:r>
      <w:r w:rsidRPr="0096643D">
        <w:rPr>
          <w:rFonts w:ascii="Calibri Light" w:hAnsi="Calibri Light" w:cs="Calibri Light"/>
          <w:lang w:val="hr-HR"/>
        </w:rPr>
        <w:t xml:space="preserve">15% u odnosu na prethodnu godinu, dok su gosti iz </w:t>
      </w:r>
      <w:r w:rsidRPr="0096643D">
        <w:rPr>
          <w:rFonts w:ascii="Calibri Light" w:hAnsi="Calibri Light" w:cs="Calibri Light"/>
          <w:b/>
          <w:bCs/>
          <w:lang w:val="hr-HR"/>
        </w:rPr>
        <w:t>Austrije</w:t>
      </w:r>
      <w:r w:rsidRPr="0096643D">
        <w:rPr>
          <w:rFonts w:ascii="Calibri Light" w:hAnsi="Calibri Light" w:cs="Calibri Light"/>
          <w:lang w:val="hr-HR"/>
        </w:rPr>
        <w:t xml:space="preserve"> s </w:t>
      </w:r>
      <w:r w:rsidRPr="0096643D">
        <w:rPr>
          <w:rFonts w:ascii="Calibri Light" w:hAnsi="Calibri Light" w:cs="Calibri Light"/>
          <w:b/>
          <w:bCs/>
          <w:lang w:val="hr-HR"/>
        </w:rPr>
        <w:t>222.775</w:t>
      </w:r>
      <w:r w:rsidRPr="0096643D">
        <w:rPr>
          <w:rFonts w:ascii="Calibri Light" w:hAnsi="Calibri Light" w:cs="Calibri Light"/>
          <w:lang w:val="hr-HR"/>
        </w:rPr>
        <w:t xml:space="preserve"> noćenja zadržali </w:t>
      </w:r>
      <w:r w:rsidR="0071663F">
        <w:rPr>
          <w:rFonts w:ascii="Calibri Light" w:hAnsi="Calibri Light" w:cs="Calibri Light"/>
          <w:lang w:val="hr-HR"/>
        </w:rPr>
        <w:t xml:space="preserve">na </w:t>
      </w:r>
      <w:r w:rsidRPr="0096643D">
        <w:rPr>
          <w:rFonts w:ascii="Calibri Light" w:hAnsi="Calibri Light" w:cs="Calibri Light"/>
          <w:lang w:val="hr-HR"/>
        </w:rPr>
        <w:t>prošlogodišnj</w:t>
      </w:r>
      <w:r w:rsidR="0071663F">
        <w:rPr>
          <w:rFonts w:ascii="Calibri Light" w:hAnsi="Calibri Light" w:cs="Calibri Light"/>
          <w:lang w:val="hr-HR"/>
        </w:rPr>
        <w:t>em</w:t>
      </w:r>
      <w:r w:rsidRPr="0096643D">
        <w:rPr>
          <w:rFonts w:ascii="Calibri Light" w:hAnsi="Calibri Light" w:cs="Calibri Light"/>
          <w:lang w:val="hr-HR"/>
        </w:rPr>
        <w:t xml:space="preserve"> nivo</w:t>
      </w:r>
      <w:r w:rsidR="0071663F">
        <w:rPr>
          <w:rFonts w:ascii="Calibri Light" w:hAnsi="Calibri Light" w:cs="Calibri Light"/>
          <w:lang w:val="hr-HR"/>
        </w:rPr>
        <w:t>u</w:t>
      </w:r>
      <w:r w:rsidRPr="0096643D">
        <w:rPr>
          <w:rFonts w:ascii="Calibri Light" w:hAnsi="Calibri Light" w:cs="Calibri Light"/>
          <w:lang w:val="hr-HR"/>
        </w:rPr>
        <w:t xml:space="preserve">. Značajan rast bilježe gosti iz </w:t>
      </w:r>
      <w:r w:rsidRPr="0096643D">
        <w:rPr>
          <w:rFonts w:ascii="Calibri Light" w:hAnsi="Calibri Light" w:cs="Calibri Light"/>
          <w:b/>
          <w:bCs/>
          <w:lang w:val="hr-HR"/>
        </w:rPr>
        <w:t>Slovenije</w:t>
      </w:r>
      <w:r w:rsidRPr="0096643D">
        <w:rPr>
          <w:rFonts w:ascii="Calibri Light" w:hAnsi="Calibri Light" w:cs="Calibri Light"/>
          <w:lang w:val="hr-HR"/>
        </w:rPr>
        <w:t xml:space="preserve"> s 88.174 noćenja, što </w:t>
      </w:r>
      <w:r w:rsidR="0071663F">
        <w:rPr>
          <w:rFonts w:ascii="Calibri Light" w:hAnsi="Calibri Light" w:cs="Calibri Light"/>
          <w:lang w:val="hr-HR"/>
        </w:rPr>
        <w:t>predstavlja</w:t>
      </w:r>
      <w:r w:rsidRPr="0096643D">
        <w:rPr>
          <w:rFonts w:ascii="Calibri Light" w:hAnsi="Calibri Light" w:cs="Calibri Light"/>
          <w:lang w:val="hr-HR"/>
        </w:rPr>
        <w:t xml:space="preserve"> povećanje od 17%, dok su gosti iz </w:t>
      </w:r>
      <w:r w:rsidRPr="006650B6">
        <w:rPr>
          <w:rFonts w:ascii="Calibri Light" w:hAnsi="Calibri Light" w:cs="Calibri Light"/>
          <w:b/>
          <w:bCs/>
          <w:lang w:val="hr-HR"/>
        </w:rPr>
        <w:t xml:space="preserve">Hrvatske </w:t>
      </w:r>
      <w:r w:rsidRPr="0096643D">
        <w:rPr>
          <w:rFonts w:ascii="Calibri Light" w:hAnsi="Calibri Light" w:cs="Calibri Light"/>
          <w:lang w:val="hr-HR"/>
        </w:rPr>
        <w:t xml:space="preserve">ostvarili 94.216 noćenja, </w:t>
      </w:r>
      <w:r w:rsidR="0071663F">
        <w:rPr>
          <w:rFonts w:ascii="Calibri Light" w:hAnsi="Calibri Light" w:cs="Calibri Light"/>
          <w:lang w:val="hr-HR"/>
        </w:rPr>
        <w:t xml:space="preserve">također sa porastom </w:t>
      </w:r>
      <w:r w:rsidRPr="0096643D">
        <w:rPr>
          <w:rFonts w:ascii="Calibri Light" w:hAnsi="Calibri Light" w:cs="Calibri Light"/>
          <w:lang w:val="hr-HR"/>
        </w:rPr>
        <w:t xml:space="preserve">od 3%. </w:t>
      </w:r>
      <w:r w:rsidR="00832B16">
        <w:rPr>
          <w:rFonts w:ascii="Calibri Light" w:hAnsi="Calibri Light" w:cs="Calibri Light"/>
          <w:lang w:val="hr-HR"/>
        </w:rPr>
        <w:t xml:space="preserve">Pad od 9% ostvarili su </w:t>
      </w:r>
      <w:r w:rsidRPr="0096643D">
        <w:rPr>
          <w:rFonts w:ascii="Calibri Light" w:hAnsi="Calibri Light" w:cs="Calibri Light"/>
          <w:lang w:val="hr-HR"/>
        </w:rPr>
        <w:t xml:space="preserve"> gosti iz </w:t>
      </w:r>
      <w:r w:rsidRPr="006650B6">
        <w:rPr>
          <w:rFonts w:ascii="Calibri Light" w:hAnsi="Calibri Light" w:cs="Calibri Light"/>
          <w:b/>
          <w:bCs/>
          <w:lang w:val="hr-HR"/>
        </w:rPr>
        <w:t>Italije</w:t>
      </w:r>
      <w:r w:rsidRPr="0096643D">
        <w:rPr>
          <w:rFonts w:ascii="Calibri Light" w:hAnsi="Calibri Light" w:cs="Calibri Light"/>
          <w:lang w:val="hr-HR"/>
        </w:rPr>
        <w:t xml:space="preserve"> </w:t>
      </w:r>
      <w:r w:rsidR="00832B16">
        <w:rPr>
          <w:rFonts w:ascii="Calibri Light" w:hAnsi="Calibri Light" w:cs="Calibri Light"/>
          <w:lang w:val="hr-HR"/>
        </w:rPr>
        <w:t>sa</w:t>
      </w:r>
      <w:r w:rsidRPr="0096643D">
        <w:rPr>
          <w:rFonts w:ascii="Calibri Light" w:hAnsi="Calibri Light" w:cs="Calibri Light"/>
          <w:lang w:val="hr-HR"/>
        </w:rPr>
        <w:t xml:space="preserve"> 52.216 noćenja</w:t>
      </w:r>
      <w:r w:rsidR="00832B16">
        <w:rPr>
          <w:rFonts w:ascii="Calibri Light" w:hAnsi="Calibri Light" w:cs="Calibri Light"/>
          <w:lang w:val="hr-HR"/>
        </w:rPr>
        <w:t>.</w:t>
      </w:r>
      <w:r w:rsidR="00C62BD5">
        <w:rPr>
          <w:rFonts w:ascii="Calibri Light" w:hAnsi="Calibri Light" w:cs="Calibri Light"/>
          <w:lang w:val="hr-HR"/>
        </w:rPr>
        <w:t xml:space="preserve"> </w:t>
      </w:r>
    </w:p>
    <w:p w14:paraId="6FED5607" w14:textId="60B8C608" w:rsidR="00C62BD5" w:rsidRDefault="006A7621" w:rsidP="004203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ascii="Calibri Light" w:hAnsi="Calibri Light" w:cs="Calibri Light"/>
          <w:lang w:val="hr-HR"/>
        </w:rPr>
      </w:pPr>
      <w:r w:rsidRPr="006A7621">
        <w:rPr>
          <w:rFonts w:ascii="Calibri Light" w:hAnsi="Calibri Light" w:cs="Calibri Light"/>
          <w:lang w:val="hr-HR"/>
        </w:rPr>
        <w:t xml:space="preserve">U segmentu smještaja, najviše noćenja ostvareno je u </w:t>
      </w:r>
      <w:r w:rsidRPr="006A7621">
        <w:rPr>
          <w:rFonts w:ascii="Calibri Light" w:hAnsi="Calibri Light" w:cs="Calibri Light"/>
          <w:b/>
          <w:bCs/>
          <w:lang w:val="hr-HR"/>
        </w:rPr>
        <w:t>hotelskom smještaju</w:t>
      </w:r>
      <w:r w:rsidRPr="006A7621">
        <w:rPr>
          <w:rFonts w:ascii="Calibri Light" w:hAnsi="Calibri Light" w:cs="Calibri Light"/>
          <w:lang w:val="hr-HR"/>
        </w:rPr>
        <w:t xml:space="preserve"> s povećanjem od 3%, dok je u </w:t>
      </w:r>
      <w:r w:rsidRPr="006A7621">
        <w:rPr>
          <w:rFonts w:ascii="Calibri Light" w:hAnsi="Calibri Light" w:cs="Calibri Light"/>
          <w:b/>
          <w:bCs/>
          <w:lang w:val="hr-HR"/>
        </w:rPr>
        <w:t>objektima u domaćinstvu</w:t>
      </w:r>
      <w:r w:rsidRPr="006A7621">
        <w:rPr>
          <w:rFonts w:ascii="Calibri Light" w:hAnsi="Calibri Light" w:cs="Calibri Light"/>
          <w:lang w:val="hr-HR"/>
        </w:rPr>
        <w:t xml:space="preserve"> zabilježen pad od 12%. </w:t>
      </w:r>
      <w:r w:rsidRPr="006A7621">
        <w:rPr>
          <w:rFonts w:ascii="Calibri Light" w:hAnsi="Calibri Light" w:cs="Calibri Light"/>
          <w:b/>
          <w:bCs/>
          <w:lang w:val="hr-HR"/>
        </w:rPr>
        <w:t xml:space="preserve">Kampovi </w:t>
      </w:r>
      <w:r w:rsidR="00832B16">
        <w:rPr>
          <w:rFonts w:ascii="Calibri Light" w:hAnsi="Calibri Light" w:cs="Calibri Light"/>
          <w:lang w:val="hr-HR"/>
        </w:rPr>
        <w:t xml:space="preserve">su na prošlogodišnjim brojkama, </w:t>
      </w:r>
      <w:r w:rsidRPr="006A7621">
        <w:rPr>
          <w:rFonts w:ascii="Calibri Light" w:hAnsi="Calibri Light" w:cs="Calibri Light"/>
          <w:lang w:val="hr-HR"/>
        </w:rPr>
        <w:t xml:space="preserve">dok </w:t>
      </w:r>
      <w:r w:rsidRPr="006A7621">
        <w:rPr>
          <w:rFonts w:ascii="Calibri Light" w:hAnsi="Calibri Light" w:cs="Calibri Light"/>
          <w:b/>
          <w:bCs/>
          <w:lang w:val="hr-HR"/>
        </w:rPr>
        <w:t>nekomercijalni smještaj</w:t>
      </w:r>
      <w:r w:rsidRPr="006A7621">
        <w:rPr>
          <w:rFonts w:ascii="Calibri Light" w:hAnsi="Calibri Light" w:cs="Calibri Light"/>
          <w:lang w:val="hr-HR"/>
        </w:rPr>
        <w:t xml:space="preserve">  biljež</w:t>
      </w:r>
      <w:r w:rsidR="00832B16">
        <w:rPr>
          <w:rFonts w:ascii="Calibri Light" w:hAnsi="Calibri Light" w:cs="Calibri Light"/>
          <w:lang w:val="hr-HR"/>
        </w:rPr>
        <w:t>i</w:t>
      </w:r>
      <w:r w:rsidRPr="006A7621">
        <w:rPr>
          <w:rFonts w:ascii="Calibri Light" w:hAnsi="Calibri Light" w:cs="Calibri Light"/>
          <w:lang w:val="hr-HR"/>
        </w:rPr>
        <w:t xml:space="preserve"> pad od 3%. </w:t>
      </w:r>
    </w:p>
    <w:p w14:paraId="6AEF1AC4" w14:textId="7F0A36F6" w:rsidR="00832B16" w:rsidRDefault="00832B16" w:rsidP="004203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</w:pPr>
      <w:r w:rsidRPr="002622F2">
        <w:rPr>
          <w:rFonts w:ascii="Calibri Light" w:hAnsi="Calibri Light" w:cs="Calibri Light"/>
          <w:lang w:val="hr-HR"/>
        </w:rPr>
        <w:t>Trenutno je u Poreču više od 20.000 gostiju</w:t>
      </w:r>
      <w:r w:rsidR="00C62BD5">
        <w:rPr>
          <w:rFonts w:ascii="Calibri Light" w:hAnsi="Calibri Light" w:cs="Calibri Light"/>
          <w:lang w:val="hr-HR"/>
        </w:rPr>
        <w:t>.</w:t>
      </w:r>
    </w:p>
    <w:p w14:paraId="1C8F0911" w14:textId="77777777" w:rsidR="006B1C01" w:rsidRDefault="002622F2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  <w:r w:rsidRPr="002622F2">
        <w:rPr>
          <w:rFonts w:ascii="Calibri Light" w:hAnsi="Calibri Light" w:cs="Calibri Light"/>
          <w:lang w:val="hr-HR"/>
        </w:rPr>
        <w:lastRenderedPageBreak/>
        <w:t>Poreč nastavlja s unapređenjem turističke ponude kako bi svaki gost doživio nezaboravno iskustvo tijekom svog boravka. Ovaj rezultat dodatno motivira sve dionike da nastave s razvojem turizma i promicanjem Poreča kao destinacije vrhunske kvalitete.</w:t>
      </w:r>
      <w:r w:rsidR="006B1C01">
        <w:rPr>
          <w:rFonts w:ascii="Calibri Light" w:hAnsi="Calibri Light" w:cs="Calibri Light"/>
          <w:lang w:val="hr-HR"/>
        </w:rPr>
        <w:t xml:space="preserve"> </w:t>
      </w:r>
    </w:p>
    <w:p w14:paraId="0F5AD08B" w14:textId="466B5890" w:rsidR="002622F2" w:rsidRPr="002622F2" w:rsidRDefault="006B1C01" w:rsidP="00302B47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Poseban fokus stavlja se na cjelogodišnji turizam, kako bi turističke broj</w:t>
      </w:r>
      <w:r w:rsidR="00593064">
        <w:rPr>
          <w:rFonts w:ascii="Calibri Light" w:hAnsi="Calibri Light" w:cs="Calibri Light"/>
          <w:lang w:val="hr-HR"/>
        </w:rPr>
        <w:t>k</w:t>
      </w:r>
      <w:r>
        <w:rPr>
          <w:rFonts w:ascii="Calibri Light" w:hAnsi="Calibri Light" w:cs="Calibri Light"/>
          <w:lang w:val="hr-HR"/>
        </w:rPr>
        <w:t xml:space="preserve">e tijekom cijele godine bile stabilne i za destinaciju održive, u čemu velikim udjelom pomažu brojne sportske </w:t>
      </w:r>
      <w:r w:rsidR="00FD0029">
        <w:rPr>
          <w:rFonts w:ascii="Calibri Light" w:hAnsi="Calibri Light" w:cs="Calibri Light"/>
          <w:lang w:val="hr-HR"/>
        </w:rPr>
        <w:t>manifestacije</w:t>
      </w:r>
      <w:r>
        <w:rPr>
          <w:rFonts w:ascii="Calibri Light" w:hAnsi="Calibri Light" w:cs="Calibri Light"/>
          <w:lang w:val="hr-HR"/>
        </w:rPr>
        <w:t>, koje Poreč može ugostiti zahvaljujući svojoj infrastrukturi.</w:t>
      </w:r>
    </w:p>
    <w:p w14:paraId="39470DDC" w14:textId="454296AD" w:rsidR="00832B16" w:rsidRPr="0042031D" w:rsidRDefault="00832B16" w:rsidP="00832B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</w:pPr>
      <w:r w:rsidRPr="0028572C"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  <w:t>„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U </w:t>
      </w:r>
      <w:r w:rsidRPr="0028572C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>narednom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razdoblju važno je nastaviti s promocijom </w:t>
      </w:r>
      <w:r w:rsidRPr="0028572C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>Poreča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na </w:t>
      </w:r>
      <w:r w:rsidRPr="0028572C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>emitivnim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tržištima, prilagođavati turističku ponudu preferencijama</w:t>
      </w:r>
      <w:r w:rsidRPr="0028572C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naših gostiju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te </w:t>
      </w:r>
      <w:r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organizacijom evenata koji mogu biti motivom dolaska </w:t>
      </w:r>
      <w:r w:rsidR="00FD0029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>te</w:t>
      </w:r>
      <w:r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utjecati na</w:t>
      </w:r>
      <w:r w:rsidR="0071663F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 st</w:t>
      </w:r>
      <w:r w:rsidRPr="0028572C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 xml:space="preserve">abilnost </w:t>
      </w:r>
      <w:r w:rsidRPr="00A00DA6">
        <w:rPr>
          <w:rFonts w:ascii="Calibri Light" w:eastAsia="Times New Roman" w:hAnsi="Calibri Light" w:cs="Calibri Light"/>
          <w:i/>
          <w:iCs/>
          <w:bdr w:val="none" w:sz="0" w:space="0" w:color="auto"/>
          <w:lang w:val="hr-HR" w:eastAsia="hr-HR"/>
        </w:rPr>
        <w:t>turističkog prometa.</w:t>
      </w:r>
      <w:r w:rsidRPr="0028572C"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  <w:t>“ – istaknuo je</w:t>
      </w:r>
      <w:r w:rsidR="006B1C01"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  <w:t xml:space="preserve"> direktor Turističke zajednice Grada Poreča</w:t>
      </w:r>
      <w:r w:rsidR="006B1C01" w:rsidRPr="006B1C01">
        <w:rPr>
          <w:rFonts w:ascii="Calibri Light" w:eastAsia="Times New Roman" w:hAnsi="Calibri Light" w:cs="Calibri Light"/>
          <w:b/>
          <w:bCs/>
          <w:bdr w:val="none" w:sz="0" w:space="0" w:color="auto"/>
          <w:lang w:val="hr-HR" w:eastAsia="hr-HR"/>
        </w:rPr>
        <w:t xml:space="preserve"> Nenad</w:t>
      </w:r>
      <w:r w:rsidRPr="0028572C"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  <w:t xml:space="preserve"> </w:t>
      </w:r>
      <w:r w:rsidRPr="0028572C">
        <w:rPr>
          <w:rFonts w:ascii="Calibri Light" w:eastAsia="Times New Roman" w:hAnsi="Calibri Light" w:cs="Calibri Light"/>
          <w:b/>
          <w:bCs/>
          <w:bdr w:val="none" w:sz="0" w:space="0" w:color="auto"/>
          <w:lang w:val="hr-HR" w:eastAsia="hr-HR"/>
        </w:rPr>
        <w:t>Velenik</w:t>
      </w:r>
      <w:r w:rsidRPr="0028572C">
        <w:rPr>
          <w:rFonts w:ascii="Calibri Light" w:eastAsia="Times New Roman" w:hAnsi="Calibri Light" w:cs="Calibri Light"/>
          <w:bdr w:val="none" w:sz="0" w:space="0" w:color="auto"/>
          <w:lang w:val="hr-HR" w:eastAsia="hr-HR"/>
        </w:rPr>
        <w:t xml:space="preserve">. </w:t>
      </w:r>
    </w:p>
    <w:p w14:paraId="140F351D" w14:textId="77777777" w:rsidR="00892EE9" w:rsidRPr="0028572C" w:rsidRDefault="00892EE9" w:rsidP="00302B47">
      <w:pPr>
        <w:snapToGrid w:val="0"/>
        <w:spacing w:line="276" w:lineRule="auto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3D607579" w14:textId="3B4FAE53" w:rsidR="00300585" w:rsidRPr="0028572C" w:rsidRDefault="00300585" w:rsidP="00302B4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right"/>
        <w:rPr>
          <w:rFonts w:ascii="Calibri Light" w:hAnsi="Calibri Light" w:cs="Calibri Light"/>
          <w:color w:val="auto"/>
          <w:lang w:val="hr-HR"/>
        </w:rPr>
      </w:pPr>
      <w:r w:rsidRPr="0028572C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Default="00300585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68E28AFA" w14:textId="77777777" w:rsidR="002622F2" w:rsidRDefault="002622F2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CE15C41" w14:textId="77777777" w:rsidR="002622F2" w:rsidRDefault="002622F2" w:rsidP="002622F2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</w:p>
    <w:p w14:paraId="4BA86C40" w14:textId="1CB37D79" w:rsidR="002622F2" w:rsidRPr="0028572C" w:rsidRDefault="002622F2" w:rsidP="002622F2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  <w:r w:rsidRPr="0028572C">
        <w:rPr>
          <w:rFonts w:ascii="Calibri Light" w:hAnsi="Calibri Light" w:cs="Calibri Light"/>
          <w:i/>
          <w:u w:val="single"/>
        </w:rPr>
        <w:t>Molimo Vas da priopćenje objavite u Vašem mediju</w:t>
      </w:r>
    </w:p>
    <w:p w14:paraId="0865FD05" w14:textId="77777777" w:rsidR="002622F2" w:rsidRPr="0028572C" w:rsidRDefault="002622F2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8297013" w14:textId="6F5FA5E2" w:rsidR="00FF31A8" w:rsidRPr="00B37C3E" w:rsidRDefault="00FF31A8" w:rsidP="00302B47">
      <w:pPr>
        <w:spacing w:line="276" w:lineRule="auto"/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8"/>
      <w:footerReference w:type="default" r:id="rId9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DF31" w14:textId="77777777" w:rsidR="008F0E8E" w:rsidRDefault="008F0E8E">
      <w:r>
        <w:separator/>
      </w:r>
    </w:p>
  </w:endnote>
  <w:endnote w:type="continuationSeparator" w:id="0">
    <w:p w14:paraId="6F4D02B9" w14:textId="77777777" w:rsidR="008F0E8E" w:rsidRDefault="008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42413E">
    <w:pPr>
      <w:pStyle w:val="Podnoje"/>
      <w:jc w:val="right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0F61" w14:textId="77777777" w:rsidR="008F0E8E" w:rsidRDefault="008F0E8E">
      <w:r>
        <w:separator/>
      </w:r>
    </w:p>
  </w:footnote>
  <w:footnote w:type="continuationSeparator" w:id="0">
    <w:p w14:paraId="6B95666B" w14:textId="77777777" w:rsidR="008F0E8E" w:rsidRDefault="008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0420">
    <w:abstractNumId w:val="0"/>
  </w:num>
  <w:num w:numId="2" w16cid:durableId="849371294">
    <w:abstractNumId w:val="3"/>
  </w:num>
  <w:num w:numId="3" w16cid:durableId="407699936">
    <w:abstractNumId w:val="4"/>
  </w:num>
  <w:num w:numId="4" w16cid:durableId="856424925">
    <w:abstractNumId w:val="1"/>
  </w:num>
  <w:num w:numId="5" w16cid:durableId="950673416">
    <w:abstractNumId w:val="2"/>
  </w:num>
  <w:num w:numId="6" w16cid:durableId="2102681317">
    <w:abstractNumId w:val="7"/>
  </w:num>
  <w:num w:numId="7" w16cid:durableId="1563713468">
    <w:abstractNumId w:val="6"/>
  </w:num>
  <w:num w:numId="8" w16cid:durableId="651371912">
    <w:abstractNumId w:val="8"/>
  </w:num>
  <w:num w:numId="9" w16cid:durableId="41624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0BD2"/>
    <w:rsid w:val="000036FD"/>
    <w:rsid w:val="00006ABC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A5A"/>
    <w:rsid w:val="00063BFC"/>
    <w:rsid w:val="000711CB"/>
    <w:rsid w:val="000719A5"/>
    <w:rsid w:val="00074CD8"/>
    <w:rsid w:val="00080834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421D"/>
    <w:rsid w:val="000C0C3C"/>
    <w:rsid w:val="000C1BE6"/>
    <w:rsid w:val="000C22AD"/>
    <w:rsid w:val="000C35D6"/>
    <w:rsid w:val="000C602A"/>
    <w:rsid w:val="000C639A"/>
    <w:rsid w:val="000D0701"/>
    <w:rsid w:val="000D1ED5"/>
    <w:rsid w:val="000D2E0C"/>
    <w:rsid w:val="000D5080"/>
    <w:rsid w:val="000E2102"/>
    <w:rsid w:val="000F3E33"/>
    <w:rsid w:val="000F508A"/>
    <w:rsid w:val="000F6023"/>
    <w:rsid w:val="000F612B"/>
    <w:rsid w:val="00100FB4"/>
    <w:rsid w:val="001069B2"/>
    <w:rsid w:val="00107F52"/>
    <w:rsid w:val="00111F42"/>
    <w:rsid w:val="00112FAC"/>
    <w:rsid w:val="0011527E"/>
    <w:rsid w:val="00116CF5"/>
    <w:rsid w:val="001178E5"/>
    <w:rsid w:val="00124329"/>
    <w:rsid w:val="00124B81"/>
    <w:rsid w:val="00133215"/>
    <w:rsid w:val="00140720"/>
    <w:rsid w:val="0014144C"/>
    <w:rsid w:val="001458F8"/>
    <w:rsid w:val="0014692C"/>
    <w:rsid w:val="00151C9E"/>
    <w:rsid w:val="001546A8"/>
    <w:rsid w:val="00156B81"/>
    <w:rsid w:val="0017036C"/>
    <w:rsid w:val="0017258E"/>
    <w:rsid w:val="00174F8B"/>
    <w:rsid w:val="0017746A"/>
    <w:rsid w:val="001805C8"/>
    <w:rsid w:val="0018153F"/>
    <w:rsid w:val="00181E86"/>
    <w:rsid w:val="00190139"/>
    <w:rsid w:val="00190AC9"/>
    <w:rsid w:val="00190F3B"/>
    <w:rsid w:val="00194E8F"/>
    <w:rsid w:val="00195F1E"/>
    <w:rsid w:val="001A0E36"/>
    <w:rsid w:val="001A1DB0"/>
    <w:rsid w:val="001A2F29"/>
    <w:rsid w:val="001A4C21"/>
    <w:rsid w:val="001B1400"/>
    <w:rsid w:val="001B3C45"/>
    <w:rsid w:val="001B7156"/>
    <w:rsid w:val="001C7FA9"/>
    <w:rsid w:val="001D11A1"/>
    <w:rsid w:val="001D4947"/>
    <w:rsid w:val="001D7968"/>
    <w:rsid w:val="001E3419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2F2"/>
    <w:rsid w:val="00262BAB"/>
    <w:rsid w:val="002642CB"/>
    <w:rsid w:val="00264804"/>
    <w:rsid w:val="00265F92"/>
    <w:rsid w:val="002674EF"/>
    <w:rsid w:val="0027235A"/>
    <w:rsid w:val="0027698F"/>
    <w:rsid w:val="00277809"/>
    <w:rsid w:val="0028572C"/>
    <w:rsid w:val="00290BC6"/>
    <w:rsid w:val="00291821"/>
    <w:rsid w:val="00294633"/>
    <w:rsid w:val="00297672"/>
    <w:rsid w:val="002B1FBA"/>
    <w:rsid w:val="002B281F"/>
    <w:rsid w:val="002B452B"/>
    <w:rsid w:val="002B7D85"/>
    <w:rsid w:val="002C17AD"/>
    <w:rsid w:val="002C2939"/>
    <w:rsid w:val="002C490C"/>
    <w:rsid w:val="002C5ABC"/>
    <w:rsid w:val="002C711E"/>
    <w:rsid w:val="002D3153"/>
    <w:rsid w:val="002D58FE"/>
    <w:rsid w:val="002D5D6F"/>
    <w:rsid w:val="002E2E79"/>
    <w:rsid w:val="002E3797"/>
    <w:rsid w:val="002E654B"/>
    <w:rsid w:val="002F01A6"/>
    <w:rsid w:val="002F0544"/>
    <w:rsid w:val="002F356B"/>
    <w:rsid w:val="002F37C7"/>
    <w:rsid w:val="002F4E99"/>
    <w:rsid w:val="002F5B22"/>
    <w:rsid w:val="0030002F"/>
    <w:rsid w:val="00300585"/>
    <w:rsid w:val="003021CB"/>
    <w:rsid w:val="00302B47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2A3E"/>
    <w:rsid w:val="00336872"/>
    <w:rsid w:val="00342B4A"/>
    <w:rsid w:val="00342BD5"/>
    <w:rsid w:val="00346BF3"/>
    <w:rsid w:val="003533E8"/>
    <w:rsid w:val="00354F12"/>
    <w:rsid w:val="00367515"/>
    <w:rsid w:val="00367533"/>
    <w:rsid w:val="00371796"/>
    <w:rsid w:val="00374BC1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D24ED"/>
    <w:rsid w:val="003E2BD8"/>
    <w:rsid w:val="003E6C00"/>
    <w:rsid w:val="003F001A"/>
    <w:rsid w:val="003F0154"/>
    <w:rsid w:val="003F440C"/>
    <w:rsid w:val="003F48FE"/>
    <w:rsid w:val="0040006B"/>
    <w:rsid w:val="0040118C"/>
    <w:rsid w:val="004107D7"/>
    <w:rsid w:val="004167A8"/>
    <w:rsid w:val="0042031D"/>
    <w:rsid w:val="0042413E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603DE"/>
    <w:rsid w:val="004707EF"/>
    <w:rsid w:val="00472AA3"/>
    <w:rsid w:val="00473D12"/>
    <w:rsid w:val="00475730"/>
    <w:rsid w:val="00476999"/>
    <w:rsid w:val="00480D1A"/>
    <w:rsid w:val="004849FE"/>
    <w:rsid w:val="00486C6A"/>
    <w:rsid w:val="00487454"/>
    <w:rsid w:val="004916D0"/>
    <w:rsid w:val="00493DB5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B7921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47412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23E8"/>
    <w:rsid w:val="00593064"/>
    <w:rsid w:val="00593E8C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E72E6"/>
    <w:rsid w:val="005F3900"/>
    <w:rsid w:val="005F7671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415BB"/>
    <w:rsid w:val="00647369"/>
    <w:rsid w:val="00647A68"/>
    <w:rsid w:val="006603F3"/>
    <w:rsid w:val="006650B6"/>
    <w:rsid w:val="00667CA5"/>
    <w:rsid w:val="00673E6B"/>
    <w:rsid w:val="00680DAA"/>
    <w:rsid w:val="00691702"/>
    <w:rsid w:val="00697676"/>
    <w:rsid w:val="006A3927"/>
    <w:rsid w:val="006A5FF4"/>
    <w:rsid w:val="006A7621"/>
    <w:rsid w:val="006B050F"/>
    <w:rsid w:val="006B12DF"/>
    <w:rsid w:val="006B1C01"/>
    <w:rsid w:val="006B3305"/>
    <w:rsid w:val="006C0DC5"/>
    <w:rsid w:val="006C12D3"/>
    <w:rsid w:val="006C59EB"/>
    <w:rsid w:val="006D053C"/>
    <w:rsid w:val="006D3827"/>
    <w:rsid w:val="006E5B84"/>
    <w:rsid w:val="006E64A2"/>
    <w:rsid w:val="006F4479"/>
    <w:rsid w:val="006F522F"/>
    <w:rsid w:val="006F571B"/>
    <w:rsid w:val="006F6335"/>
    <w:rsid w:val="007017FC"/>
    <w:rsid w:val="00703900"/>
    <w:rsid w:val="00704C82"/>
    <w:rsid w:val="0070598B"/>
    <w:rsid w:val="00705B99"/>
    <w:rsid w:val="00707ABF"/>
    <w:rsid w:val="007102C1"/>
    <w:rsid w:val="00710966"/>
    <w:rsid w:val="00710AF2"/>
    <w:rsid w:val="00711F7C"/>
    <w:rsid w:val="00713BC7"/>
    <w:rsid w:val="0071663F"/>
    <w:rsid w:val="00721ECA"/>
    <w:rsid w:val="00722156"/>
    <w:rsid w:val="00723DC7"/>
    <w:rsid w:val="007240A7"/>
    <w:rsid w:val="00725ACE"/>
    <w:rsid w:val="00730FE4"/>
    <w:rsid w:val="00731E1F"/>
    <w:rsid w:val="00733412"/>
    <w:rsid w:val="007364D9"/>
    <w:rsid w:val="007471B0"/>
    <w:rsid w:val="00750ABE"/>
    <w:rsid w:val="00751D99"/>
    <w:rsid w:val="00751E73"/>
    <w:rsid w:val="00753D0D"/>
    <w:rsid w:val="00754FF4"/>
    <w:rsid w:val="007636EC"/>
    <w:rsid w:val="00764AC6"/>
    <w:rsid w:val="007660A5"/>
    <w:rsid w:val="007668C2"/>
    <w:rsid w:val="00766E90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D1B15"/>
    <w:rsid w:val="007E0E21"/>
    <w:rsid w:val="007E1914"/>
    <w:rsid w:val="007F309B"/>
    <w:rsid w:val="007F3CC3"/>
    <w:rsid w:val="007F59C0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2B16"/>
    <w:rsid w:val="008338DF"/>
    <w:rsid w:val="00842A1F"/>
    <w:rsid w:val="0084324E"/>
    <w:rsid w:val="00844B2D"/>
    <w:rsid w:val="008459AB"/>
    <w:rsid w:val="0084765F"/>
    <w:rsid w:val="0085168A"/>
    <w:rsid w:val="008519A4"/>
    <w:rsid w:val="0085368C"/>
    <w:rsid w:val="00855E32"/>
    <w:rsid w:val="00857C87"/>
    <w:rsid w:val="008618BD"/>
    <w:rsid w:val="00867AE9"/>
    <w:rsid w:val="00875734"/>
    <w:rsid w:val="00886156"/>
    <w:rsid w:val="00892988"/>
    <w:rsid w:val="00892EE9"/>
    <w:rsid w:val="008A1A77"/>
    <w:rsid w:val="008A1B6C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5B6A"/>
    <w:rsid w:val="008E68EB"/>
    <w:rsid w:val="008F0E8E"/>
    <w:rsid w:val="008F1E19"/>
    <w:rsid w:val="008F2F75"/>
    <w:rsid w:val="008F3D61"/>
    <w:rsid w:val="008F4481"/>
    <w:rsid w:val="008F6E3F"/>
    <w:rsid w:val="00901CF1"/>
    <w:rsid w:val="009023D5"/>
    <w:rsid w:val="00905678"/>
    <w:rsid w:val="009109D4"/>
    <w:rsid w:val="00914D81"/>
    <w:rsid w:val="00916DE9"/>
    <w:rsid w:val="00916E4D"/>
    <w:rsid w:val="009171BE"/>
    <w:rsid w:val="0092076F"/>
    <w:rsid w:val="0092224A"/>
    <w:rsid w:val="00930FB9"/>
    <w:rsid w:val="00942C4C"/>
    <w:rsid w:val="00943694"/>
    <w:rsid w:val="009453E4"/>
    <w:rsid w:val="0094761A"/>
    <w:rsid w:val="00950D48"/>
    <w:rsid w:val="00952773"/>
    <w:rsid w:val="009545E9"/>
    <w:rsid w:val="00957D49"/>
    <w:rsid w:val="009603C2"/>
    <w:rsid w:val="0096643D"/>
    <w:rsid w:val="0096790C"/>
    <w:rsid w:val="00974657"/>
    <w:rsid w:val="00975731"/>
    <w:rsid w:val="00976160"/>
    <w:rsid w:val="0097639D"/>
    <w:rsid w:val="00977934"/>
    <w:rsid w:val="00977A59"/>
    <w:rsid w:val="009848F5"/>
    <w:rsid w:val="00985460"/>
    <w:rsid w:val="00990FC3"/>
    <w:rsid w:val="00991231"/>
    <w:rsid w:val="00993976"/>
    <w:rsid w:val="00996A71"/>
    <w:rsid w:val="0099717C"/>
    <w:rsid w:val="009A28D7"/>
    <w:rsid w:val="009B161C"/>
    <w:rsid w:val="009B1C2C"/>
    <w:rsid w:val="009B1CDE"/>
    <w:rsid w:val="009B1EA9"/>
    <w:rsid w:val="009B20E0"/>
    <w:rsid w:val="009B5CCA"/>
    <w:rsid w:val="009C0686"/>
    <w:rsid w:val="009C24C7"/>
    <w:rsid w:val="009C359C"/>
    <w:rsid w:val="009C4192"/>
    <w:rsid w:val="009C46C2"/>
    <w:rsid w:val="009D2C11"/>
    <w:rsid w:val="009D3464"/>
    <w:rsid w:val="009D530D"/>
    <w:rsid w:val="009E2EA0"/>
    <w:rsid w:val="009F05AF"/>
    <w:rsid w:val="009F4041"/>
    <w:rsid w:val="009F590E"/>
    <w:rsid w:val="00A00DA6"/>
    <w:rsid w:val="00A05296"/>
    <w:rsid w:val="00A069BA"/>
    <w:rsid w:val="00A10393"/>
    <w:rsid w:val="00A1275C"/>
    <w:rsid w:val="00A162AA"/>
    <w:rsid w:val="00A23748"/>
    <w:rsid w:val="00A23B8A"/>
    <w:rsid w:val="00A31D51"/>
    <w:rsid w:val="00A344AC"/>
    <w:rsid w:val="00A41530"/>
    <w:rsid w:val="00A47BDF"/>
    <w:rsid w:val="00A47DEA"/>
    <w:rsid w:val="00A60234"/>
    <w:rsid w:val="00A60CA5"/>
    <w:rsid w:val="00A743C7"/>
    <w:rsid w:val="00A76852"/>
    <w:rsid w:val="00A81E8A"/>
    <w:rsid w:val="00A83DA5"/>
    <w:rsid w:val="00A847DE"/>
    <w:rsid w:val="00A85A26"/>
    <w:rsid w:val="00A91CC4"/>
    <w:rsid w:val="00A94915"/>
    <w:rsid w:val="00A9632A"/>
    <w:rsid w:val="00A9778B"/>
    <w:rsid w:val="00A97896"/>
    <w:rsid w:val="00AA02C1"/>
    <w:rsid w:val="00AA7625"/>
    <w:rsid w:val="00AB05D7"/>
    <w:rsid w:val="00AB42FA"/>
    <w:rsid w:val="00AB5A26"/>
    <w:rsid w:val="00AB6C28"/>
    <w:rsid w:val="00AB7DEE"/>
    <w:rsid w:val="00AD6476"/>
    <w:rsid w:val="00AE3062"/>
    <w:rsid w:val="00AE3CD8"/>
    <w:rsid w:val="00AE4934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11F42"/>
    <w:rsid w:val="00B207D7"/>
    <w:rsid w:val="00B24567"/>
    <w:rsid w:val="00B314D9"/>
    <w:rsid w:val="00B3199E"/>
    <w:rsid w:val="00B33CA7"/>
    <w:rsid w:val="00B34378"/>
    <w:rsid w:val="00B35EBE"/>
    <w:rsid w:val="00B3725B"/>
    <w:rsid w:val="00B37C3E"/>
    <w:rsid w:val="00B4001E"/>
    <w:rsid w:val="00B43DAF"/>
    <w:rsid w:val="00B4619A"/>
    <w:rsid w:val="00B46414"/>
    <w:rsid w:val="00B64B24"/>
    <w:rsid w:val="00B65EB9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4FD9"/>
    <w:rsid w:val="00BC5719"/>
    <w:rsid w:val="00BD1E88"/>
    <w:rsid w:val="00BE3616"/>
    <w:rsid w:val="00BE3D48"/>
    <w:rsid w:val="00BE7172"/>
    <w:rsid w:val="00BF1ADE"/>
    <w:rsid w:val="00BF2204"/>
    <w:rsid w:val="00C012F6"/>
    <w:rsid w:val="00C05E07"/>
    <w:rsid w:val="00C07805"/>
    <w:rsid w:val="00C119F4"/>
    <w:rsid w:val="00C13C50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6001D"/>
    <w:rsid w:val="00C61DCC"/>
    <w:rsid w:val="00C62BD5"/>
    <w:rsid w:val="00C675C7"/>
    <w:rsid w:val="00C76FC4"/>
    <w:rsid w:val="00C8611C"/>
    <w:rsid w:val="00C91EC5"/>
    <w:rsid w:val="00C9277C"/>
    <w:rsid w:val="00C92B6A"/>
    <w:rsid w:val="00C972ED"/>
    <w:rsid w:val="00CA042B"/>
    <w:rsid w:val="00CA06CD"/>
    <w:rsid w:val="00CA781D"/>
    <w:rsid w:val="00CA7E1A"/>
    <w:rsid w:val="00CB3F3C"/>
    <w:rsid w:val="00CB4D22"/>
    <w:rsid w:val="00CC3139"/>
    <w:rsid w:val="00CC4618"/>
    <w:rsid w:val="00CC4758"/>
    <w:rsid w:val="00CC7680"/>
    <w:rsid w:val="00CD0443"/>
    <w:rsid w:val="00CD0E74"/>
    <w:rsid w:val="00CD37DB"/>
    <w:rsid w:val="00CD3C47"/>
    <w:rsid w:val="00CD6CF3"/>
    <w:rsid w:val="00CD7F25"/>
    <w:rsid w:val="00CE0920"/>
    <w:rsid w:val="00CE6375"/>
    <w:rsid w:val="00CF1E0B"/>
    <w:rsid w:val="00CF3E96"/>
    <w:rsid w:val="00CF4BF7"/>
    <w:rsid w:val="00D0248F"/>
    <w:rsid w:val="00D028F4"/>
    <w:rsid w:val="00D07179"/>
    <w:rsid w:val="00D071E7"/>
    <w:rsid w:val="00D07D8D"/>
    <w:rsid w:val="00D12671"/>
    <w:rsid w:val="00D210FE"/>
    <w:rsid w:val="00D22914"/>
    <w:rsid w:val="00D22C20"/>
    <w:rsid w:val="00D278F3"/>
    <w:rsid w:val="00D36CC4"/>
    <w:rsid w:val="00D431D4"/>
    <w:rsid w:val="00D6326E"/>
    <w:rsid w:val="00D658AD"/>
    <w:rsid w:val="00D7284C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B663B"/>
    <w:rsid w:val="00DC251F"/>
    <w:rsid w:val="00DC4EEE"/>
    <w:rsid w:val="00DC6108"/>
    <w:rsid w:val="00DC6DED"/>
    <w:rsid w:val="00DD4157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45A8"/>
    <w:rsid w:val="00E234BC"/>
    <w:rsid w:val="00E2460E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80164"/>
    <w:rsid w:val="00E842D7"/>
    <w:rsid w:val="00E84C0F"/>
    <w:rsid w:val="00E864C4"/>
    <w:rsid w:val="00E909C8"/>
    <w:rsid w:val="00E931A7"/>
    <w:rsid w:val="00E95120"/>
    <w:rsid w:val="00EA0F49"/>
    <w:rsid w:val="00EA602D"/>
    <w:rsid w:val="00EB7D71"/>
    <w:rsid w:val="00EC0863"/>
    <w:rsid w:val="00EC0EAD"/>
    <w:rsid w:val="00EC436C"/>
    <w:rsid w:val="00EC4E75"/>
    <w:rsid w:val="00EC5A0A"/>
    <w:rsid w:val="00EC6892"/>
    <w:rsid w:val="00ED0AA8"/>
    <w:rsid w:val="00ED363D"/>
    <w:rsid w:val="00ED3F91"/>
    <w:rsid w:val="00ED61E7"/>
    <w:rsid w:val="00EE0BD5"/>
    <w:rsid w:val="00EE50FB"/>
    <w:rsid w:val="00EE5EF7"/>
    <w:rsid w:val="00EF04C6"/>
    <w:rsid w:val="00EF13C1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3B96"/>
    <w:rsid w:val="00F544E0"/>
    <w:rsid w:val="00F55315"/>
    <w:rsid w:val="00F661C9"/>
    <w:rsid w:val="00F662F0"/>
    <w:rsid w:val="00F72B73"/>
    <w:rsid w:val="00F73258"/>
    <w:rsid w:val="00F7380F"/>
    <w:rsid w:val="00F73C83"/>
    <w:rsid w:val="00F83480"/>
    <w:rsid w:val="00F8443E"/>
    <w:rsid w:val="00F855F9"/>
    <w:rsid w:val="00F8715A"/>
    <w:rsid w:val="00F875A2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C6A81"/>
    <w:rsid w:val="00FD0029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B16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line-clamp-1">
    <w:name w:val="line-clamp-1"/>
    <w:basedOn w:val="Zadanifontodlomka"/>
    <w:rsid w:val="00A0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cp:lastPrinted>2024-06-27T11:21:00Z</cp:lastPrinted>
  <dcterms:created xsi:type="dcterms:W3CDTF">2024-06-27T12:22:00Z</dcterms:created>
  <dcterms:modified xsi:type="dcterms:W3CDTF">2024-06-27T12:22:00Z</dcterms:modified>
</cp:coreProperties>
</file>