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309C" w14:textId="4C4C5EAD" w:rsidR="00044D30" w:rsidRDefault="00044D30" w:rsidP="00044D30">
      <w:pPr>
        <w:rPr>
          <w:rFonts w:ascii="Cambria" w:hAnsi="Cambria" w:cs="Arial"/>
          <w:sz w:val="22"/>
          <w:szCs w:val="22"/>
          <w:lang w:val="hr-HR"/>
        </w:rPr>
      </w:pPr>
    </w:p>
    <w:p w14:paraId="28D8F9CD" w14:textId="77777777" w:rsidR="003E23D8" w:rsidRDefault="003E23D8" w:rsidP="00044D30">
      <w:pPr>
        <w:rPr>
          <w:rFonts w:ascii="Cambria" w:hAnsi="Cambria" w:cs="Arial"/>
          <w:sz w:val="22"/>
          <w:szCs w:val="22"/>
          <w:lang w:val="hr-HR"/>
        </w:rPr>
      </w:pPr>
    </w:p>
    <w:p w14:paraId="6EB319B9" w14:textId="56E1659B" w:rsidR="00044D30" w:rsidRPr="003E23D8" w:rsidRDefault="00044D30" w:rsidP="00044D30">
      <w:pPr>
        <w:rPr>
          <w:rFonts w:ascii="Cambria" w:hAnsi="Cambria"/>
          <w:sz w:val="22"/>
          <w:szCs w:val="22"/>
          <w:lang w:val="hr-HR"/>
        </w:rPr>
      </w:pPr>
      <w:r w:rsidRPr="003E23D8">
        <w:rPr>
          <w:rFonts w:ascii="Cambria" w:hAnsi="Cambria"/>
          <w:sz w:val="22"/>
          <w:szCs w:val="22"/>
          <w:lang w:val="hr-HR"/>
        </w:rPr>
        <w:t xml:space="preserve">U Poreču, </w:t>
      </w:r>
      <w:r w:rsidR="005771C5">
        <w:rPr>
          <w:rFonts w:ascii="Cambria" w:hAnsi="Cambria"/>
          <w:sz w:val="22"/>
          <w:szCs w:val="22"/>
          <w:lang w:val="hr-HR"/>
        </w:rPr>
        <w:t>14</w:t>
      </w:r>
      <w:r w:rsidRPr="003E23D8">
        <w:rPr>
          <w:rFonts w:ascii="Cambria" w:hAnsi="Cambria"/>
          <w:sz w:val="22"/>
          <w:szCs w:val="22"/>
          <w:lang w:val="hr-HR"/>
        </w:rPr>
        <w:t>.0</w:t>
      </w:r>
      <w:r w:rsidR="005771C5">
        <w:rPr>
          <w:rFonts w:ascii="Cambria" w:hAnsi="Cambria"/>
          <w:sz w:val="22"/>
          <w:szCs w:val="22"/>
          <w:lang w:val="hr-HR"/>
        </w:rPr>
        <w:t>6</w:t>
      </w:r>
      <w:r w:rsidRPr="003E23D8">
        <w:rPr>
          <w:rFonts w:ascii="Cambria" w:hAnsi="Cambria"/>
          <w:sz w:val="22"/>
          <w:szCs w:val="22"/>
          <w:lang w:val="hr-HR"/>
        </w:rPr>
        <w:t>.2022.</w:t>
      </w:r>
    </w:p>
    <w:p w14:paraId="67EEC38B" w14:textId="77777777" w:rsidR="00044D30" w:rsidRPr="003E23D8" w:rsidRDefault="00044D30" w:rsidP="00044D30">
      <w:pPr>
        <w:rPr>
          <w:rFonts w:ascii="Cambria" w:hAnsi="Cambria"/>
          <w:sz w:val="22"/>
          <w:szCs w:val="22"/>
          <w:lang w:val="hr-HR"/>
        </w:rPr>
      </w:pPr>
    </w:p>
    <w:p w14:paraId="4DD096B8" w14:textId="77777777" w:rsidR="00044D30" w:rsidRPr="003E23D8" w:rsidRDefault="00044D30" w:rsidP="00044D30">
      <w:pPr>
        <w:rPr>
          <w:rFonts w:ascii="Cambria" w:hAnsi="Cambria"/>
          <w:b/>
          <w:sz w:val="22"/>
          <w:szCs w:val="22"/>
          <w:lang w:val="hr-HR"/>
        </w:rPr>
      </w:pPr>
    </w:p>
    <w:p w14:paraId="5632E7E9" w14:textId="77777777" w:rsidR="00044D30" w:rsidRPr="003E23D8" w:rsidRDefault="00044D30" w:rsidP="00044D30">
      <w:pPr>
        <w:jc w:val="right"/>
        <w:rPr>
          <w:rFonts w:ascii="Cambria" w:hAnsi="Cambria"/>
          <w:b/>
          <w:sz w:val="22"/>
          <w:szCs w:val="22"/>
          <w:lang w:val="hr-HR"/>
        </w:rPr>
      </w:pPr>
      <w:r w:rsidRPr="003E23D8">
        <w:rPr>
          <w:rFonts w:ascii="Cambria" w:hAnsi="Cambria"/>
          <w:b/>
          <w:sz w:val="22"/>
          <w:szCs w:val="22"/>
          <w:lang w:val="hr-HR"/>
        </w:rPr>
        <w:t>-PRIOPĆENJE ZA MEDIJE</w:t>
      </w:r>
    </w:p>
    <w:p w14:paraId="79F7B207" w14:textId="77777777" w:rsidR="00044D30" w:rsidRPr="00306192" w:rsidRDefault="00044D30" w:rsidP="00044D30">
      <w:pPr>
        <w:rPr>
          <w:rFonts w:ascii="Cambria" w:hAnsi="Cambria"/>
          <w:szCs w:val="24"/>
          <w:lang w:val="hr-HR"/>
        </w:rPr>
      </w:pPr>
    </w:p>
    <w:p w14:paraId="2E75B553" w14:textId="77777777" w:rsidR="00044D30" w:rsidRPr="00044D30" w:rsidRDefault="00044D30" w:rsidP="00044D30">
      <w:pPr>
        <w:rPr>
          <w:rFonts w:ascii="Cambria" w:hAnsi="Cambria"/>
          <w:szCs w:val="24"/>
          <w:lang w:val="hr-HR"/>
        </w:rPr>
      </w:pPr>
    </w:p>
    <w:p w14:paraId="74B9F183" w14:textId="18DD971C" w:rsidR="00044D30" w:rsidRPr="00044D30" w:rsidRDefault="00044D30" w:rsidP="00044D30">
      <w:pPr>
        <w:tabs>
          <w:tab w:val="left" w:pos="1092"/>
        </w:tabs>
        <w:jc w:val="center"/>
        <w:rPr>
          <w:rFonts w:ascii="Cambria" w:hAnsi="Cambria"/>
          <w:b/>
          <w:i/>
          <w:color w:val="2E74B5"/>
          <w:sz w:val="40"/>
          <w:szCs w:val="40"/>
          <w:lang w:val="hr-HR"/>
        </w:rPr>
      </w:pPr>
      <w:r w:rsidRPr="00044D30">
        <w:rPr>
          <w:rFonts w:ascii="Cambria" w:hAnsi="Cambria"/>
          <w:b/>
          <w:i/>
          <w:color w:val="2E74B5"/>
          <w:sz w:val="40"/>
          <w:szCs w:val="40"/>
          <w:lang w:val="hr-HR"/>
        </w:rPr>
        <w:t>"</w:t>
      </w:r>
      <w:r w:rsidR="001B6750" w:rsidRPr="001B6750">
        <w:rPr>
          <w:rFonts w:ascii="Cambria" w:hAnsi="Cambria"/>
          <w:b/>
          <w:i/>
          <w:color w:val="2E74B5"/>
          <w:sz w:val="40"/>
          <w:szCs w:val="40"/>
          <w:lang w:val="hr-HR"/>
        </w:rPr>
        <w:t>POREČ: raste broj dolazaka i noćenja, ovog vikenda nogometni Dream Cup turnir sa preko tisuću natjecatelja</w:t>
      </w:r>
      <w:r w:rsidRPr="00044D30">
        <w:rPr>
          <w:rFonts w:ascii="Cambria" w:hAnsi="Cambria"/>
          <w:b/>
          <w:i/>
          <w:color w:val="2E74B5"/>
          <w:sz w:val="40"/>
          <w:szCs w:val="40"/>
          <w:lang w:val="hr-HR"/>
        </w:rPr>
        <w:t>"</w:t>
      </w:r>
    </w:p>
    <w:p w14:paraId="1C732FEB" w14:textId="77777777" w:rsidR="00044D30" w:rsidRPr="00D6139E" w:rsidRDefault="00044D30" w:rsidP="00044D30">
      <w:pPr>
        <w:tabs>
          <w:tab w:val="left" w:pos="1092"/>
        </w:tabs>
        <w:jc w:val="both"/>
        <w:rPr>
          <w:rFonts w:ascii="Cambria" w:hAnsi="Cambria"/>
          <w:szCs w:val="24"/>
          <w:lang w:val="hr-HR"/>
        </w:rPr>
      </w:pPr>
    </w:p>
    <w:p w14:paraId="77F35FF7" w14:textId="77777777" w:rsidR="005771C5" w:rsidRPr="005771C5" w:rsidRDefault="005771C5" w:rsidP="005771C5">
      <w:pPr>
        <w:pStyle w:val="StandardWeb"/>
        <w:jc w:val="both"/>
        <w:rPr>
          <w:rFonts w:ascii="Cambria" w:hAnsi="Cambria"/>
        </w:rPr>
      </w:pPr>
      <w:r w:rsidRPr="005771C5">
        <w:rPr>
          <w:rFonts w:ascii="Cambria" w:hAnsi="Cambria"/>
        </w:rPr>
        <w:t>Od 17. do 19. lipnja 2022. u Poreču održat će se 5. izdanje Dream Cupa Poreč - međunarodnog nogometnog turnira za kategorije U9 (2013. i mlađi), U11 (2011. i mlađi), U13 (2009. i mlađi), te U14 (2008. i mlađi). Domaćin turnira je Nogometni klub Jadran Poreč, uz organizaciju tvrtki College-Sport i Dream Sports. Najavljeno je to na današnjoj konferenciji za novinare na kojoj su manifestaciju najavili direktor Turističke zajednice grada Poreča Nenad Velenik, direktor turnira i voditelj škole nogometa u NK Poreč Marko Kepčija, te dopredsjednik NK Jadran Kristijan Korunić</w:t>
      </w:r>
    </w:p>
    <w:p w14:paraId="4EB57324" w14:textId="77777777" w:rsidR="005771C5" w:rsidRPr="005771C5" w:rsidRDefault="005771C5" w:rsidP="005771C5">
      <w:pPr>
        <w:pStyle w:val="StandardWeb"/>
        <w:jc w:val="both"/>
        <w:rPr>
          <w:rFonts w:ascii="Cambria" w:hAnsi="Cambria"/>
        </w:rPr>
      </w:pPr>
      <w:r w:rsidRPr="005771C5">
        <w:rPr>
          <w:rFonts w:ascii="Cambria" w:hAnsi="Cambria"/>
        </w:rPr>
        <w:t>Dream Cup u odnosu na prva izdanja udvostručio je broj natjecatelja, te će u ovogodišnjem natjecanju nastupiti 68 ekipa iz 28 klubova iz 4 zemlje.</w:t>
      </w:r>
    </w:p>
    <w:p w14:paraId="220F16B4" w14:textId="77777777" w:rsidR="005771C5" w:rsidRPr="005771C5" w:rsidRDefault="005771C5" w:rsidP="005771C5">
      <w:pPr>
        <w:pStyle w:val="StandardWeb"/>
        <w:jc w:val="both"/>
        <w:rPr>
          <w:rFonts w:ascii="Cambria" w:hAnsi="Cambria"/>
        </w:rPr>
      </w:pPr>
      <w:r w:rsidRPr="005771C5">
        <w:rPr>
          <w:rFonts w:ascii="Cambria" w:hAnsi="Cambria"/>
        </w:rPr>
        <w:t>- Vjerujemo da smo napravili jedan veliki korak prema naprijed i drago nam je da idemo u tom smjeru. Nadam se da ćemo održati taj nivo kvalitete jer nam je jako bitno istaknuti da ovdje imamo i dosta momčadi koje dolaze iz godine u godinu, što znači da su zadovoljni ovim što im se nudi u Poreču i na turniru. Ove godine po prvi put imamo momčadi iz Bosne i Hercegovine i Češke veliki broj momčadi iz raznih dijelova Hrvatske i Slovenije. Nogomet, pogotovo za mlađe generacije u ovom pandemijskom razdoblju bio je posebno atraktivan jer se odvijao na otvorenom prostoru. Imali smo jako puno interesa ove godine i već sredinom ožujka kompletirali smo sve prijave, a bilo je i više interesa od onoga što smo imali kapaciteta, kazao je Marko Kepčija, direktor turnira. Najavio je dolazak 1100 igrača, koje prati stotinjak trenera, što uz pratnju roditelja čini oko 2.500 ljudi koji će se okupiti u Poreču oko ove manifestacije.</w:t>
      </w:r>
    </w:p>
    <w:p w14:paraId="37E6BD13" w14:textId="77777777" w:rsidR="005771C5" w:rsidRPr="005771C5" w:rsidRDefault="005771C5" w:rsidP="005771C5">
      <w:pPr>
        <w:pStyle w:val="StandardWeb"/>
        <w:jc w:val="both"/>
        <w:rPr>
          <w:rFonts w:ascii="Cambria" w:hAnsi="Cambria"/>
        </w:rPr>
      </w:pPr>
      <w:r w:rsidRPr="005771C5">
        <w:rPr>
          <w:rFonts w:ascii="Cambria" w:hAnsi="Cambria"/>
        </w:rPr>
        <w:t>- Dream Cup je najjači nogometni turnir koji se odvija na Poreštini - od organizacije do nogometnih ekipa koje dolaze, kvaliteta turnira vidi se i u tome što 90 posto ekipa koje sudjeluju u turniru ponavljaju dolaske i traži se participacija više. Naš nogometni klub, odnosno škola nogometa ima više od 300 djece i ovo je nešto jako lijepo jer tako djeca uživaju u igri, stvaraju se nova poznanstva i igre i nova iskustva u sportskom i osobnom razvoju, zaključio je dopredsjednik Korunić i pozvao se da dođu popratiti i bodriti ekipe. Iz NK Jadrana sudjelovat će desetak ekipa u petak i subotu na natjecanjima, a u nedjelju se igraju završnice.</w:t>
      </w:r>
    </w:p>
    <w:p w14:paraId="29F058E5" w14:textId="77777777" w:rsidR="005771C5" w:rsidRPr="005771C5" w:rsidRDefault="005771C5" w:rsidP="005771C5">
      <w:pPr>
        <w:pStyle w:val="StandardWeb"/>
        <w:jc w:val="both"/>
        <w:rPr>
          <w:rFonts w:ascii="Cambria" w:hAnsi="Cambria"/>
        </w:rPr>
      </w:pPr>
      <w:r w:rsidRPr="005771C5">
        <w:rPr>
          <w:rFonts w:ascii="Cambria" w:hAnsi="Cambria"/>
        </w:rPr>
        <w:lastRenderedPageBreak/>
        <w:t>Direktor TZ-a Nenad Velenik rekao je kako je Poreč ostvario sjajne rezultate u turizmu u predsezoni 2022. upravo zahvaljujući velikim sportskim manifestacijama poput ove koje su se nanovo javile, ali i nekim novima.</w:t>
      </w:r>
    </w:p>
    <w:p w14:paraId="048F1E9D" w14:textId="77777777" w:rsidR="005771C5" w:rsidRPr="005771C5" w:rsidRDefault="005771C5" w:rsidP="005771C5">
      <w:pPr>
        <w:pStyle w:val="StandardWeb"/>
        <w:jc w:val="both"/>
        <w:rPr>
          <w:rFonts w:ascii="Cambria" w:hAnsi="Cambria"/>
        </w:rPr>
      </w:pPr>
      <w:r w:rsidRPr="005771C5">
        <w:rPr>
          <w:rFonts w:ascii="Cambria" w:hAnsi="Cambria"/>
        </w:rPr>
        <w:t>-Brojke su izvrsne i očekujemo sjajnu turističku sezonu. Od 1. siječnja do 13. lipnja 2022. godine realizirali smo 172 tisuće dolazaka, odnosno tri posto više u odnosu na 2019. godinu, te 716 tisuća noćenja ili dva posto više u odnosu na 2019. Glavna emitivna tržišta su nam Njemačka na prvom mjestu, a slijede Austrija, Slovenija, Hrvatska i Italija, kazao je Velenik. Kako je dodao, lipanj je po turističkim brojkama dao jako dobre rezultate u usporedbi sa 2019., TZ Poreč bilježi 16 posto porast u dolascima i 9 posto u noćenjima. Ovi su postoci i dijelom i zato što su svi katolički blagdani ove godine pozicionirani u lipnju, za razliku od prije tri godine.</w:t>
      </w:r>
    </w:p>
    <w:p w14:paraId="01962336" w14:textId="77777777" w:rsidR="005771C5" w:rsidRPr="005771C5" w:rsidRDefault="005771C5" w:rsidP="005771C5">
      <w:pPr>
        <w:pStyle w:val="StandardWeb"/>
        <w:jc w:val="both"/>
        <w:rPr>
          <w:rFonts w:ascii="Cambria" w:hAnsi="Cambria"/>
        </w:rPr>
      </w:pPr>
      <w:r w:rsidRPr="005771C5">
        <w:rPr>
          <w:rFonts w:ascii="Cambria" w:hAnsi="Cambria"/>
        </w:rPr>
        <w:t>– Samo za protekli vikend 11. lipnja, u Poreču smo zabilježili preko dvadeset tisuća gostiju našoj destinaciji, najave za srpanj su odlične, tako da se veselimo danima koji dolaze, zaključio je Velenik.</w:t>
      </w:r>
    </w:p>
    <w:p w14:paraId="09514D70" w14:textId="318E2E86" w:rsidR="00044D30" w:rsidRPr="003E23D8" w:rsidRDefault="00044D30" w:rsidP="00044D30">
      <w:pPr>
        <w:tabs>
          <w:tab w:val="left" w:pos="1092"/>
        </w:tabs>
        <w:jc w:val="both"/>
        <w:rPr>
          <w:rFonts w:ascii="Cambria" w:hAnsi="Cambria"/>
          <w:sz w:val="20"/>
          <w:lang w:val="hr-HR"/>
        </w:rPr>
      </w:pPr>
    </w:p>
    <w:p w14:paraId="369B9409" w14:textId="77777777" w:rsidR="003E23D8" w:rsidRPr="003E23D8" w:rsidRDefault="003E23D8" w:rsidP="00044D30">
      <w:pPr>
        <w:tabs>
          <w:tab w:val="left" w:pos="1092"/>
        </w:tabs>
        <w:jc w:val="both"/>
        <w:rPr>
          <w:rFonts w:ascii="Cambria" w:hAnsi="Cambria"/>
          <w:sz w:val="20"/>
          <w:lang w:val="hr-HR"/>
        </w:rPr>
      </w:pPr>
    </w:p>
    <w:p w14:paraId="1ACF20A9" w14:textId="4314C43B" w:rsidR="00D352AF" w:rsidRPr="003E23D8" w:rsidRDefault="00044D30" w:rsidP="00044D30">
      <w:pPr>
        <w:jc w:val="right"/>
        <w:rPr>
          <w:rFonts w:ascii="Quire Sans Pro Light" w:hAnsi="Quire Sans Pro Light"/>
          <w:b/>
          <w:noProof/>
          <w:sz w:val="22"/>
          <w:szCs w:val="22"/>
          <w:lang w:val="hr-HR"/>
        </w:rPr>
      </w:pPr>
      <w:r w:rsidRPr="003E23D8">
        <w:rPr>
          <w:rFonts w:ascii="Cambria" w:hAnsi="Cambria"/>
          <w:sz w:val="22"/>
          <w:szCs w:val="22"/>
          <w:lang w:val="hr-HR"/>
        </w:rPr>
        <w:t>TURISTIČKA ZAJEDNICA GRADA POREČA</w:t>
      </w:r>
      <w:r w:rsidRPr="003E23D8">
        <w:rPr>
          <w:rFonts w:ascii="Cambria" w:hAnsi="Cambria"/>
          <w:sz w:val="22"/>
          <w:szCs w:val="22"/>
          <w:lang w:val="hr-HR"/>
        </w:rPr>
        <w:tab/>
      </w:r>
    </w:p>
    <w:sectPr w:rsidR="00D352AF" w:rsidRPr="003E23D8" w:rsidSect="00311915">
      <w:headerReference w:type="even" r:id="rId8"/>
      <w:headerReference w:type="default" r:id="rId9"/>
      <w:footerReference w:type="even" r:id="rId10"/>
      <w:footerReference w:type="default" r:id="rId11"/>
      <w:headerReference w:type="first" r:id="rId12"/>
      <w:footerReference w:type="first" r:id="rId13"/>
      <w:pgSz w:w="11900" w:h="16840"/>
      <w:pgMar w:top="2127" w:right="1127" w:bottom="1702"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EB98" w14:textId="77777777" w:rsidR="007E5293" w:rsidRDefault="007E5293">
      <w:r>
        <w:separator/>
      </w:r>
    </w:p>
  </w:endnote>
  <w:endnote w:type="continuationSeparator" w:id="0">
    <w:p w14:paraId="57C843DF" w14:textId="77777777" w:rsidR="007E5293" w:rsidRDefault="007E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15">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ire Sans Pro Light">
    <w:altName w:val="Quire Sans Pro Light"/>
    <w:charset w:val="00"/>
    <w:family w:val="swiss"/>
    <w:pitch w:val="variable"/>
    <w:sig w:usb0="8000002F" w:usb1="0000000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ACF4" w14:textId="18B06BBF" w:rsidR="00FE3D16" w:rsidRPr="007B5A8B" w:rsidRDefault="00592825" w:rsidP="00FD3EBC">
    <w:pPr>
      <w:pStyle w:val="Podnoje"/>
      <w:ind w:left="-1701"/>
      <w:rPr>
        <w:lang w:val="hr-HR"/>
      </w:rPr>
    </w:pPr>
    <w:r>
      <w:rPr>
        <w:noProof/>
      </w:rPr>
      <w:drawing>
        <wp:inline distT="0" distB="0" distL="0" distR="0" wp14:anchorId="0655386B" wp14:editId="6E7783FC">
          <wp:extent cx="7598696" cy="586409"/>
          <wp:effectExtent l="0" t="0" r="254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6147" b="23603"/>
                  <a:stretch/>
                </pic:blipFill>
                <pic:spPr bwMode="auto">
                  <a:xfrm>
                    <a:off x="0" y="0"/>
                    <a:ext cx="7600950" cy="58658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9B7D" w14:textId="77777777" w:rsidR="00FE3D16" w:rsidRPr="007B5A8B" w:rsidRDefault="00FE3D16" w:rsidP="00FD3EBC">
    <w:pPr>
      <w:pStyle w:val="Podnoje"/>
      <w:ind w:left="-1701"/>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7287" w14:textId="3C9F4B6F" w:rsidR="00FE3D16" w:rsidRPr="00215E6C" w:rsidRDefault="00592825" w:rsidP="00FD3EBC">
    <w:pPr>
      <w:pStyle w:val="Podnoje"/>
      <w:ind w:left="-1701"/>
    </w:pPr>
    <w:r>
      <w:rPr>
        <w:noProof/>
      </w:rPr>
      <w:drawing>
        <wp:inline distT="0" distB="0" distL="0" distR="0" wp14:anchorId="615AA708" wp14:editId="1193D450">
          <wp:extent cx="7600950" cy="526774"/>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8499" b="25162"/>
                  <a:stretch/>
                </pic:blipFill>
                <pic:spPr bwMode="auto">
                  <a:xfrm>
                    <a:off x="0" y="0"/>
                    <a:ext cx="7600950" cy="52677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7D69" w14:textId="77777777" w:rsidR="007E5293" w:rsidRDefault="007E5293">
      <w:r>
        <w:separator/>
      </w:r>
    </w:p>
  </w:footnote>
  <w:footnote w:type="continuationSeparator" w:id="0">
    <w:p w14:paraId="78E509B7" w14:textId="77777777" w:rsidR="007E5293" w:rsidRDefault="007E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74EC" w14:textId="77777777" w:rsidR="005771C5" w:rsidRDefault="005771C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74EA" w14:textId="77777777" w:rsidR="00FE3D16" w:rsidRDefault="00FE3D16" w:rsidP="00FD3EBC">
    <w:pPr>
      <w:pStyle w:val="Zaglavlje"/>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7D3D" w14:textId="31CE5308" w:rsidR="00FE3D16" w:rsidRDefault="00592825" w:rsidP="00FD3EBC">
    <w:pPr>
      <w:pStyle w:val="Zaglavlje"/>
      <w:ind w:left="-1701"/>
    </w:pPr>
    <w:r w:rsidRPr="004834FD">
      <w:rPr>
        <w:noProof/>
      </w:rPr>
      <w:drawing>
        <wp:inline distT="0" distB="0" distL="0" distR="0" wp14:anchorId="0E6204B1" wp14:editId="3FF975DB">
          <wp:extent cx="2238375" cy="1476375"/>
          <wp:effectExtent l="0" t="0" r="0" b="0"/>
          <wp:docPr id="2" name="Picture 1" descr=":jpgs:memo_header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s:memo_header_05.jpg"/>
                  <pic:cNvPicPr>
                    <a:picLocks noChangeAspect="1" noChangeArrowheads="1"/>
                  </pic:cNvPicPr>
                </pic:nvPicPr>
                <pic:blipFill>
                  <a:blip r:embed="rId1">
                    <a:extLst>
                      <a:ext uri="{28A0092B-C50C-407E-A947-70E740481C1C}">
                        <a14:useLocalDpi xmlns:a14="http://schemas.microsoft.com/office/drawing/2010/main" val="0"/>
                      </a:ext>
                    </a:extLst>
                  </a:blip>
                  <a:srcRect t="13823" b="27629"/>
                  <a:stretch>
                    <a:fillRect/>
                  </a:stretch>
                </pic:blipFill>
                <pic:spPr bwMode="auto">
                  <a:xfrm>
                    <a:off x="0" y="0"/>
                    <a:ext cx="2238375" cy="1476375"/>
                  </a:xfrm>
                  <a:prstGeom prst="rect">
                    <a:avLst/>
                  </a:prstGeom>
                  <a:noFill/>
                  <a:ln>
                    <a:noFill/>
                  </a:ln>
                </pic:spPr>
              </pic:pic>
            </a:graphicData>
          </a:graphic>
        </wp:inline>
      </w:drawing>
    </w:r>
    <w:r w:rsidR="00415E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B3C"/>
    <w:multiLevelType w:val="hybridMultilevel"/>
    <w:tmpl w:val="44004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66366A"/>
    <w:multiLevelType w:val="hybridMultilevel"/>
    <w:tmpl w:val="6BC00C02"/>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CA0FFA"/>
    <w:multiLevelType w:val="hybridMultilevel"/>
    <w:tmpl w:val="442A917A"/>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924ED0"/>
    <w:multiLevelType w:val="hybridMultilevel"/>
    <w:tmpl w:val="73CE3854"/>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AF737B"/>
    <w:multiLevelType w:val="hybridMultilevel"/>
    <w:tmpl w:val="4D9E0CAE"/>
    <w:lvl w:ilvl="0" w:tplc="E156439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3ACE3091"/>
    <w:multiLevelType w:val="hybridMultilevel"/>
    <w:tmpl w:val="1F64A696"/>
    <w:lvl w:ilvl="0" w:tplc="6508816E">
      <w:start w:val="1"/>
      <w:numFmt w:val="decimal"/>
      <w:lvlText w:val="%1."/>
      <w:lvlJc w:val="center"/>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694232"/>
    <w:multiLevelType w:val="hybridMultilevel"/>
    <w:tmpl w:val="5DBC5E0C"/>
    <w:lvl w:ilvl="0" w:tplc="32CAD848">
      <w:start w:val="1"/>
      <w:numFmt w:val="bullet"/>
      <w:lvlText w:val=""/>
      <w:lvlJc w:val="left"/>
      <w:pPr>
        <w:ind w:left="795" w:hanging="360"/>
      </w:pPr>
      <w:rPr>
        <w:rFonts w:ascii="Symbol" w:hAnsi="Symbol" w:cs="Symbol" w:hint="default"/>
      </w:rPr>
    </w:lvl>
    <w:lvl w:ilvl="1" w:tplc="041A0003">
      <w:start w:val="1"/>
      <w:numFmt w:val="bullet"/>
      <w:lvlText w:val="o"/>
      <w:lvlJc w:val="left"/>
      <w:pPr>
        <w:ind w:left="1515" w:hanging="360"/>
      </w:pPr>
      <w:rPr>
        <w:rFonts w:ascii="Courier New" w:hAnsi="Courier New" w:cs="Courier New" w:hint="default"/>
      </w:rPr>
    </w:lvl>
    <w:lvl w:ilvl="2" w:tplc="041A0005">
      <w:start w:val="1"/>
      <w:numFmt w:val="bullet"/>
      <w:lvlText w:val=""/>
      <w:lvlJc w:val="left"/>
      <w:pPr>
        <w:ind w:left="2235" w:hanging="360"/>
      </w:pPr>
      <w:rPr>
        <w:rFonts w:ascii="Wingdings" w:hAnsi="Wingdings" w:hint="default"/>
      </w:rPr>
    </w:lvl>
    <w:lvl w:ilvl="3" w:tplc="041A0001">
      <w:start w:val="1"/>
      <w:numFmt w:val="bullet"/>
      <w:lvlText w:val=""/>
      <w:lvlJc w:val="left"/>
      <w:pPr>
        <w:ind w:left="2955" w:hanging="360"/>
      </w:pPr>
      <w:rPr>
        <w:rFonts w:ascii="Symbol" w:hAnsi="Symbol" w:hint="default"/>
      </w:rPr>
    </w:lvl>
    <w:lvl w:ilvl="4" w:tplc="041A0003">
      <w:start w:val="1"/>
      <w:numFmt w:val="bullet"/>
      <w:lvlText w:val="o"/>
      <w:lvlJc w:val="left"/>
      <w:pPr>
        <w:ind w:left="3675" w:hanging="360"/>
      </w:pPr>
      <w:rPr>
        <w:rFonts w:ascii="Courier New" w:hAnsi="Courier New" w:cs="Courier New" w:hint="default"/>
      </w:rPr>
    </w:lvl>
    <w:lvl w:ilvl="5" w:tplc="041A0005">
      <w:start w:val="1"/>
      <w:numFmt w:val="bullet"/>
      <w:lvlText w:val=""/>
      <w:lvlJc w:val="left"/>
      <w:pPr>
        <w:ind w:left="4395" w:hanging="360"/>
      </w:pPr>
      <w:rPr>
        <w:rFonts w:ascii="Wingdings" w:hAnsi="Wingdings" w:hint="default"/>
      </w:rPr>
    </w:lvl>
    <w:lvl w:ilvl="6" w:tplc="041A0001">
      <w:start w:val="1"/>
      <w:numFmt w:val="bullet"/>
      <w:lvlText w:val=""/>
      <w:lvlJc w:val="left"/>
      <w:pPr>
        <w:ind w:left="5115" w:hanging="360"/>
      </w:pPr>
      <w:rPr>
        <w:rFonts w:ascii="Symbol" w:hAnsi="Symbol" w:hint="default"/>
      </w:rPr>
    </w:lvl>
    <w:lvl w:ilvl="7" w:tplc="041A0003">
      <w:start w:val="1"/>
      <w:numFmt w:val="bullet"/>
      <w:lvlText w:val="o"/>
      <w:lvlJc w:val="left"/>
      <w:pPr>
        <w:ind w:left="5835" w:hanging="360"/>
      </w:pPr>
      <w:rPr>
        <w:rFonts w:ascii="Courier New" w:hAnsi="Courier New" w:cs="Courier New" w:hint="default"/>
      </w:rPr>
    </w:lvl>
    <w:lvl w:ilvl="8" w:tplc="041A0005">
      <w:start w:val="1"/>
      <w:numFmt w:val="bullet"/>
      <w:lvlText w:val=""/>
      <w:lvlJc w:val="left"/>
      <w:pPr>
        <w:ind w:left="6555" w:hanging="360"/>
      </w:pPr>
      <w:rPr>
        <w:rFonts w:ascii="Wingdings" w:hAnsi="Wingdings" w:hint="default"/>
      </w:rPr>
    </w:lvl>
  </w:abstractNum>
  <w:abstractNum w:abstractNumId="7" w15:restartNumberingAfterBreak="0">
    <w:nsid w:val="59FA208B"/>
    <w:multiLevelType w:val="hybridMultilevel"/>
    <w:tmpl w:val="6290ACDC"/>
    <w:lvl w:ilvl="0" w:tplc="F7841C26">
      <w:start w:val="22"/>
      <w:numFmt w:val="bullet"/>
      <w:lvlText w:val="-"/>
      <w:lvlJc w:val="left"/>
      <w:pPr>
        <w:ind w:left="1065" w:hanging="360"/>
      </w:pPr>
      <w:rPr>
        <w:rFonts w:ascii="115" w:eastAsia="Times New Roman" w:hAnsi="115"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15:restartNumberingAfterBreak="0">
    <w:nsid w:val="5B0645B7"/>
    <w:multiLevelType w:val="hybridMultilevel"/>
    <w:tmpl w:val="FEAA591C"/>
    <w:lvl w:ilvl="0" w:tplc="FF9E0906">
      <w:start w:val="1"/>
      <w:numFmt w:val="bullet"/>
      <w:lvlText w:val=""/>
      <w:lvlJc w:val="left"/>
      <w:pPr>
        <w:ind w:left="720" w:hanging="360"/>
      </w:pPr>
      <w:rPr>
        <w:rFonts w:ascii="Wingdings" w:hAnsi="Wingding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E36054"/>
    <w:multiLevelType w:val="hybridMultilevel"/>
    <w:tmpl w:val="676AB788"/>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1E0B83"/>
    <w:multiLevelType w:val="hybridMultilevel"/>
    <w:tmpl w:val="094E698E"/>
    <w:lvl w:ilvl="0" w:tplc="041A000B">
      <w:start w:val="1"/>
      <w:numFmt w:val="bullet"/>
      <w:lvlText w:val=""/>
      <w:lvlJc w:val="left"/>
      <w:pPr>
        <w:ind w:left="720" w:hanging="360"/>
      </w:pPr>
      <w:rPr>
        <w:rFonts w:ascii="Wingdings" w:hAnsi="Wingdings" w:hint="default"/>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E46534"/>
    <w:multiLevelType w:val="hybridMultilevel"/>
    <w:tmpl w:val="01E86FC0"/>
    <w:lvl w:ilvl="0" w:tplc="041A000B">
      <w:start w:val="1"/>
      <w:numFmt w:val="bullet"/>
      <w:lvlText w:val=""/>
      <w:lvlJc w:val="left"/>
      <w:pPr>
        <w:ind w:left="812" w:hanging="360"/>
      </w:pPr>
      <w:rPr>
        <w:rFonts w:ascii="Wingdings" w:hAnsi="Wingdings" w:hint="default"/>
      </w:rPr>
    </w:lvl>
    <w:lvl w:ilvl="1" w:tplc="041A0003" w:tentative="1">
      <w:start w:val="1"/>
      <w:numFmt w:val="bullet"/>
      <w:lvlText w:val="o"/>
      <w:lvlJc w:val="left"/>
      <w:pPr>
        <w:ind w:left="1532" w:hanging="360"/>
      </w:pPr>
      <w:rPr>
        <w:rFonts w:ascii="Courier New" w:hAnsi="Courier New" w:cs="Courier New" w:hint="default"/>
      </w:rPr>
    </w:lvl>
    <w:lvl w:ilvl="2" w:tplc="041A0005" w:tentative="1">
      <w:start w:val="1"/>
      <w:numFmt w:val="bullet"/>
      <w:lvlText w:val=""/>
      <w:lvlJc w:val="left"/>
      <w:pPr>
        <w:ind w:left="2252" w:hanging="360"/>
      </w:pPr>
      <w:rPr>
        <w:rFonts w:ascii="Wingdings" w:hAnsi="Wingdings" w:hint="default"/>
      </w:rPr>
    </w:lvl>
    <w:lvl w:ilvl="3" w:tplc="041A0001" w:tentative="1">
      <w:start w:val="1"/>
      <w:numFmt w:val="bullet"/>
      <w:lvlText w:val=""/>
      <w:lvlJc w:val="left"/>
      <w:pPr>
        <w:ind w:left="2972" w:hanging="360"/>
      </w:pPr>
      <w:rPr>
        <w:rFonts w:ascii="Symbol" w:hAnsi="Symbol" w:hint="default"/>
      </w:rPr>
    </w:lvl>
    <w:lvl w:ilvl="4" w:tplc="041A0003" w:tentative="1">
      <w:start w:val="1"/>
      <w:numFmt w:val="bullet"/>
      <w:lvlText w:val="o"/>
      <w:lvlJc w:val="left"/>
      <w:pPr>
        <w:ind w:left="3692" w:hanging="360"/>
      </w:pPr>
      <w:rPr>
        <w:rFonts w:ascii="Courier New" w:hAnsi="Courier New" w:cs="Courier New" w:hint="default"/>
      </w:rPr>
    </w:lvl>
    <w:lvl w:ilvl="5" w:tplc="041A0005" w:tentative="1">
      <w:start w:val="1"/>
      <w:numFmt w:val="bullet"/>
      <w:lvlText w:val=""/>
      <w:lvlJc w:val="left"/>
      <w:pPr>
        <w:ind w:left="4412" w:hanging="360"/>
      </w:pPr>
      <w:rPr>
        <w:rFonts w:ascii="Wingdings" w:hAnsi="Wingdings" w:hint="default"/>
      </w:rPr>
    </w:lvl>
    <w:lvl w:ilvl="6" w:tplc="041A0001" w:tentative="1">
      <w:start w:val="1"/>
      <w:numFmt w:val="bullet"/>
      <w:lvlText w:val=""/>
      <w:lvlJc w:val="left"/>
      <w:pPr>
        <w:ind w:left="5132" w:hanging="360"/>
      </w:pPr>
      <w:rPr>
        <w:rFonts w:ascii="Symbol" w:hAnsi="Symbol" w:hint="default"/>
      </w:rPr>
    </w:lvl>
    <w:lvl w:ilvl="7" w:tplc="041A0003" w:tentative="1">
      <w:start w:val="1"/>
      <w:numFmt w:val="bullet"/>
      <w:lvlText w:val="o"/>
      <w:lvlJc w:val="left"/>
      <w:pPr>
        <w:ind w:left="5852" w:hanging="360"/>
      </w:pPr>
      <w:rPr>
        <w:rFonts w:ascii="Courier New" w:hAnsi="Courier New" w:cs="Courier New" w:hint="default"/>
      </w:rPr>
    </w:lvl>
    <w:lvl w:ilvl="8" w:tplc="041A0005" w:tentative="1">
      <w:start w:val="1"/>
      <w:numFmt w:val="bullet"/>
      <w:lvlText w:val=""/>
      <w:lvlJc w:val="left"/>
      <w:pPr>
        <w:ind w:left="6572" w:hanging="360"/>
      </w:pPr>
      <w:rPr>
        <w:rFonts w:ascii="Wingdings" w:hAnsi="Wingdings" w:hint="default"/>
      </w:rPr>
    </w:lvl>
  </w:abstractNum>
  <w:abstractNum w:abstractNumId="12" w15:restartNumberingAfterBreak="0">
    <w:nsid w:val="691218A7"/>
    <w:multiLevelType w:val="hybridMultilevel"/>
    <w:tmpl w:val="F4C839D4"/>
    <w:lvl w:ilvl="0" w:tplc="C750E00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980323A"/>
    <w:multiLevelType w:val="hybridMultilevel"/>
    <w:tmpl w:val="3D8C836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B0968"/>
    <w:multiLevelType w:val="hybridMultilevel"/>
    <w:tmpl w:val="FDD46724"/>
    <w:lvl w:ilvl="0" w:tplc="32CAD84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1DB3755"/>
    <w:multiLevelType w:val="hybridMultilevel"/>
    <w:tmpl w:val="EEE44B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B140FD9"/>
    <w:multiLevelType w:val="hybridMultilevel"/>
    <w:tmpl w:val="77EC23AA"/>
    <w:lvl w:ilvl="0" w:tplc="041A0011">
      <w:start w:val="1"/>
      <w:numFmt w:val="decimal"/>
      <w:lvlText w:val="%1)"/>
      <w:lvlJc w:val="left"/>
      <w:pPr>
        <w:ind w:left="360" w:hanging="360"/>
      </w:pPr>
    </w:lvl>
    <w:lvl w:ilvl="1" w:tplc="041A0019">
      <w:start w:val="1"/>
      <w:numFmt w:val="lowerLetter"/>
      <w:lvlText w:val="%2."/>
      <w:lvlJc w:val="left"/>
      <w:pPr>
        <w:ind w:left="1135"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001858981">
    <w:abstractNumId w:val="13"/>
  </w:num>
  <w:num w:numId="2" w16cid:durableId="231545843">
    <w:abstractNumId w:val="4"/>
  </w:num>
  <w:num w:numId="3" w16cid:durableId="2010596571">
    <w:abstractNumId w:val="7"/>
  </w:num>
  <w:num w:numId="4" w16cid:durableId="720057365">
    <w:abstractNumId w:val="11"/>
  </w:num>
  <w:num w:numId="5" w16cid:durableId="1882786759">
    <w:abstractNumId w:val="8"/>
  </w:num>
  <w:num w:numId="6" w16cid:durableId="511725233">
    <w:abstractNumId w:val="5"/>
  </w:num>
  <w:num w:numId="7" w16cid:durableId="712463344">
    <w:abstractNumId w:val="16"/>
  </w:num>
  <w:num w:numId="8" w16cid:durableId="1173103094">
    <w:abstractNumId w:val="12"/>
  </w:num>
  <w:num w:numId="9" w16cid:durableId="320619840">
    <w:abstractNumId w:val="0"/>
  </w:num>
  <w:num w:numId="10" w16cid:durableId="1742215040">
    <w:abstractNumId w:val="15"/>
  </w:num>
  <w:num w:numId="11" w16cid:durableId="2012174990">
    <w:abstractNumId w:val="2"/>
  </w:num>
  <w:num w:numId="12" w16cid:durableId="1735080724">
    <w:abstractNumId w:val="9"/>
  </w:num>
  <w:num w:numId="13" w16cid:durableId="946692472">
    <w:abstractNumId w:val="3"/>
  </w:num>
  <w:num w:numId="14" w16cid:durableId="1702054995">
    <w:abstractNumId w:val="1"/>
  </w:num>
  <w:num w:numId="15" w16cid:durableId="1611818528">
    <w:abstractNumId w:val="10"/>
  </w:num>
  <w:num w:numId="16" w16cid:durableId="1025786052">
    <w:abstractNumId w:val="6"/>
  </w:num>
  <w:num w:numId="17" w16cid:durableId="906838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4"/>
    <w:rsid w:val="00007371"/>
    <w:rsid w:val="00031B6D"/>
    <w:rsid w:val="000325C2"/>
    <w:rsid w:val="0003592B"/>
    <w:rsid w:val="00040D2C"/>
    <w:rsid w:val="00043F3A"/>
    <w:rsid w:val="00043FF4"/>
    <w:rsid w:val="00044D30"/>
    <w:rsid w:val="00072C02"/>
    <w:rsid w:val="00076476"/>
    <w:rsid w:val="0009650E"/>
    <w:rsid w:val="000A410E"/>
    <w:rsid w:val="000B3640"/>
    <w:rsid w:val="000C555D"/>
    <w:rsid w:val="000C5A7D"/>
    <w:rsid w:val="000F0A1E"/>
    <w:rsid w:val="000F4EFB"/>
    <w:rsid w:val="00100317"/>
    <w:rsid w:val="00105854"/>
    <w:rsid w:val="00124A6F"/>
    <w:rsid w:val="00134044"/>
    <w:rsid w:val="00142508"/>
    <w:rsid w:val="001505E9"/>
    <w:rsid w:val="00151F40"/>
    <w:rsid w:val="00152FBE"/>
    <w:rsid w:val="00164CF4"/>
    <w:rsid w:val="00176858"/>
    <w:rsid w:val="00182150"/>
    <w:rsid w:val="0018472C"/>
    <w:rsid w:val="001B6750"/>
    <w:rsid w:val="001D2D48"/>
    <w:rsid w:val="00200D5F"/>
    <w:rsid w:val="00203941"/>
    <w:rsid w:val="00206D14"/>
    <w:rsid w:val="002361D4"/>
    <w:rsid w:val="00237D5C"/>
    <w:rsid w:val="00243DB6"/>
    <w:rsid w:val="00247F56"/>
    <w:rsid w:val="002547B4"/>
    <w:rsid w:val="002746A7"/>
    <w:rsid w:val="00290BA7"/>
    <w:rsid w:val="002930CD"/>
    <w:rsid w:val="002961B2"/>
    <w:rsid w:val="002A10AC"/>
    <w:rsid w:val="00302C29"/>
    <w:rsid w:val="00311915"/>
    <w:rsid w:val="00323110"/>
    <w:rsid w:val="003566BD"/>
    <w:rsid w:val="00360CDD"/>
    <w:rsid w:val="003626C4"/>
    <w:rsid w:val="00366FFD"/>
    <w:rsid w:val="003729FD"/>
    <w:rsid w:val="003A15EC"/>
    <w:rsid w:val="003A4239"/>
    <w:rsid w:val="003A5A2E"/>
    <w:rsid w:val="003E0E9D"/>
    <w:rsid w:val="003E23D8"/>
    <w:rsid w:val="003E497E"/>
    <w:rsid w:val="003E66C5"/>
    <w:rsid w:val="003F0197"/>
    <w:rsid w:val="003F7A7E"/>
    <w:rsid w:val="00402FA6"/>
    <w:rsid w:val="00407244"/>
    <w:rsid w:val="00415EF7"/>
    <w:rsid w:val="00423D6C"/>
    <w:rsid w:val="004368C2"/>
    <w:rsid w:val="0044334C"/>
    <w:rsid w:val="00457438"/>
    <w:rsid w:val="004833C1"/>
    <w:rsid w:val="004B7538"/>
    <w:rsid w:val="004D0E7B"/>
    <w:rsid w:val="004D456B"/>
    <w:rsid w:val="004E21AA"/>
    <w:rsid w:val="004F36E2"/>
    <w:rsid w:val="00512D01"/>
    <w:rsid w:val="00536631"/>
    <w:rsid w:val="00536AA4"/>
    <w:rsid w:val="00555D08"/>
    <w:rsid w:val="00556D57"/>
    <w:rsid w:val="00567540"/>
    <w:rsid w:val="005771C5"/>
    <w:rsid w:val="00586576"/>
    <w:rsid w:val="00592825"/>
    <w:rsid w:val="005B0066"/>
    <w:rsid w:val="005C33F9"/>
    <w:rsid w:val="005C3E62"/>
    <w:rsid w:val="005D2586"/>
    <w:rsid w:val="005E594F"/>
    <w:rsid w:val="00605FC1"/>
    <w:rsid w:val="006125AC"/>
    <w:rsid w:val="006226A2"/>
    <w:rsid w:val="00630B48"/>
    <w:rsid w:val="0065626A"/>
    <w:rsid w:val="00656DE9"/>
    <w:rsid w:val="00666E32"/>
    <w:rsid w:val="00686B92"/>
    <w:rsid w:val="006967A2"/>
    <w:rsid w:val="006A62CA"/>
    <w:rsid w:val="006A6986"/>
    <w:rsid w:val="006B2E31"/>
    <w:rsid w:val="006C61F3"/>
    <w:rsid w:val="006C62A7"/>
    <w:rsid w:val="006D106A"/>
    <w:rsid w:val="006E5A47"/>
    <w:rsid w:val="00701557"/>
    <w:rsid w:val="007038A0"/>
    <w:rsid w:val="007045DE"/>
    <w:rsid w:val="00704D36"/>
    <w:rsid w:val="007066BA"/>
    <w:rsid w:val="0072145E"/>
    <w:rsid w:val="0073237C"/>
    <w:rsid w:val="0075625E"/>
    <w:rsid w:val="00757442"/>
    <w:rsid w:val="0077310B"/>
    <w:rsid w:val="00781401"/>
    <w:rsid w:val="007852A7"/>
    <w:rsid w:val="007924D1"/>
    <w:rsid w:val="007A0201"/>
    <w:rsid w:val="007B19D3"/>
    <w:rsid w:val="007B4C4B"/>
    <w:rsid w:val="007B5A8B"/>
    <w:rsid w:val="007B6003"/>
    <w:rsid w:val="007D7AAE"/>
    <w:rsid w:val="007E3A6A"/>
    <w:rsid w:val="007E5293"/>
    <w:rsid w:val="007F0305"/>
    <w:rsid w:val="007F4461"/>
    <w:rsid w:val="007F4A24"/>
    <w:rsid w:val="0081176A"/>
    <w:rsid w:val="0081552F"/>
    <w:rsid w:val="008360FF"/>
    <w:rsid w:val="00861809"/>
    <w:rsid w:val="00864DE0"/>
    <w:rsid w:val="00895929"/>
    <w:rsid w:val="008A217D"/>
    <w:rsid w:val="008B1AB3"/>
    <w:rsid w:val="008B3AEA"/>
    <w:rsid w:val="008C2482"/>
    <w:rsid w:val="008C5EBF"/>
    <w:rsid w:val="008D09FD"/>
    <w:rsid w:val="008E275D"/>
    <w:rsid w:val="008F326D"/>
    <w:rsid w:val="00910643"/>
    <w:rsid w:val="00910A99"/>
    <w:rsid w:val="00914336"/>
    <w:rsid w:val="00932728"/>
    <w:rsid w:val="009700AF"/>
    <w:rsid w:val="009729CE"/>
    <w:rsid w:val="009743C1"/>
    <w:rsid w:val="0098193C"/>
    <w:rsid w:val="009835E8"/>
    <w:rsid w:val="009903DC"/>
    <w:rsid w:val="0099355B"/>
    <w:rsid w:val="009A5D08"/>
    <w:rsid w:val="009A73BD"/>
    <w:rsid w:val="009A7F95"/>
    <w:rsid w:val="009D4BD1"/>
    <w:rsid w:val="009E141E"/>
    <w:rsid w:val="009E6DDA"/>
    <w:rsid w:val="009F6578"/>
    <w:rsid w:val="00A01EF8"/>
    <w:rsid w:val="00A01F2D"/>
    <w:rsid w:val="00A24FDD"/>
    <w:rsid w:val="00A313A4"/>
    <w:rsid w:val="00A32349"/>
    <w:rsid w:val="00A41587"/>
    <w:rsid w:val="00A47F83"/>
    <w:rsid w:val="00A51A77"/>
    <w:rsid w:val="00A62137"/>
    <w:rsid w:val="00A62EA8"/>
    <w:rsid w:val="00A72873"/>
    <w:rsid w:val="00A83771"/>
    <w:rsid w:val="00A85CA2"/>
    <w:rsid w:val="00AA19A1"/>
    <w:rsid w:val="00AB0BD7"/>
    <w:rsid w:val="00AB4F24"/>
    <w:rsid w:val="00AD7BAC"/>
    <w:rsid w:val="00AE06B8"/>
    <w:rsid w:val="00B15E8A"/>
    <w:rsid w:val="00B2391A"/>
    <w:rsid w:val="00B371B5"/>
    <w:rsid w:val="00B627C3"/>
    <w:rsid w:val="00B64F64"/>
    <w:rsid w:val="00B7591D"/>
    <w:rsid w:val="00B918A9"/>
    <w:rsid w:val="00B968DA"/>
    <w:rsid w:val="00BC1A53"/>
    <w:rsid w:val="00C027DC"/>
    <w:rsid w:val="00C104F3"/>
    <w:rsid w:val="00C15E97"/>
    <w:rsid w:val="00C21FA7"/>
    <w:rsid w:val="00C339B9"/>
    <w:rsid w:val="00C53ED8"/>
    <w:rsid w:val="00C642BE"/>
    <w:rsid w:val="00C741AF"/>
    <w:rsid w:val="00C90513"/>
    <w:rsid w:val="00C94435"/>
    <w:rsid w:val="00CC070C"/>
    <w:rsid w:val="00CE0D8D"/>
    <w:rsid w:val="00D0340E"/>
    <w:rsid w:val="00D223E9"/>
    <w:rsid w:val="00D25F98"/>
    <w:rsid w:val="00D275DA"/>
    <w:rsid w:val="00D31D06"/>
    <w:rsid w:val="00D3297C"/>
    <w:rsid w:val="00D352AF"/>
    <w:rsid w:val="00D51FD6"/>
    <w:rsid w:val="00D639D0"/>
    <w:rsid w:val="00D661E5"/>
    <w:rsid w:val="00D8358C"/>
    <w:rsid w:val="00D957DE"/>
    <w:rsid w:val="00DB0EB0"/>
    <w:rsid w:val="00DD7B64"/>
    <w:rsid w:val="00DF294F"/>
    <w:rsid w:val="00E10F1A"/>
    <w:rsid w:val="00E24550"/>
    <w:rsid w:val="00E24B14"/>
    <w:rsid w:val="00E45B13"/>
    <w:rsid w:val="00E46157"/>
    <w:rsid w:val="00E5414C"/>
    <w:rsid w:val="00E61E89"/>
    <w:rsid w:val="00E6489A"/>
    <w:rsid w:val="00E66959"/>
    <w:rsid w:val="00E8604E"/>
    <w:rsid w:val="00E86CC9"/>
    <w:rsid w:val="00E9454F"/>
    <w:rsid w:val="00EA5864"/>
    <w:rsid w:val="00EC3408"/>
    <w:rsid w:val="00EE62E2"/>
    <w:rsid w:val="00EF1A6F"/>
    <w:rsid w:val="00F0327A"/>
    <w:rsid w:val="00F15658"/>
    <w:rsid w:val="00F25978"/>
    <w:rsid w:val="00F367EB"/>
    <w:rsid w:val="00F61A26"/>
    <w:rsid w:val="00F747E7"/>
    <w:rsid w:val="00F7621E"/>
    <w:rsid w:val="00F7708E"/>
    <w:rsid w:val="00F80A87"/>
    <w:rsid w:val="00F94B53"/>
    <w:rsid w:val="00FD3EBC"/>
    <w:rsid w:val="00FD6E81"/>
    <w:rsid w:val="00FE39F0"/>
    <w:rsid w:val="00FE3D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0AAEF5"/>
  <w15:chartTrackingRefBased/>
  <w15:docId w15:val="{35B24105-E14D-4B9D-95B0-5C5D5BA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2A"/>
    <w:rPr>
      <w:rFonts w:ascii="Times New Roman" w:eastAsia="Times New Roman" w:hAnsi="Times New Roman"/>
      <w:sz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05854"/>
    <w:pPr>
      <w:tabs>
        <w:tab w:val="center" w:pos="4320"/>
        <w:tab w:val="right" w:pos="8640"/>
      </w:tabs>
    </w:pPr>
    <w:rPr>
      <w:rFonts w:ascii="Cambria" w:eastAsia="Cambria" w:hAnsi="Cambria"/>
      <w:szCs w:val="24"/>
    </w:rPr>
  </w:style>
  <w:style w:type="character" w:customStyle="1" w:styleId="ZaglavljeChar">
    <w:name w:val="Zaglavlje Char"/>
    <w:link w:val="Zaglavlje"/>
    <w:uiPriority w:val="99"/>
    <w:rsid w:val="00105854"/>
    <w:rPr>
      <w:sz w:val="24"/>
      <w:szCs w:val="24"/>
    </w:rPr>
  </w:style>
  <w:style w:type="paragraph" w:styleId="Podnoje">
    <w:name w:val="footer"/>
    <w:basedOn w:val="Normal"/>
    <w:link w:val="PodnojeChar"/>
    <w:uiPriority w:val="99"/>
    <w:semiHidden/>
    <w:unhideWhenUsed/>
    <w:rsid w:val="00105854"/>
    <w:pPr>
      <w:tabs>
        <w:tab w:val="center" w:pos="4320"/>
        <w:tab w:val="right" w:pos="8640"/>
      </w:tabs>
    </w:pPr>
    <w:rPr>
      <w:rFonts w:ascii="Cambria" w:eastAsia="Cambria" w:hAnsi="Cambria"/>
      <w:szCs w:val="24"/>
    </w:rPr>
  </w:style>
  <w:style w:type="character" w:customStyle="1" w:styleId="PodnojeChar">
    <w:name w:val="Podnožje Char"/>
    <w:link w:val="Podnoje"/>
    <w:uiPriority w:val="99"/>
    <w:semiHidden/>
    <w:rsid w:val="00105854"/>
    <w:rPr>
      <w:sz w:val="24"/>
      <w:szCs w:val="24"/>
    </w:rPr>
  </w:style>
  <w:style w:type="character" w:styleId="Hiperveza">
    <w:name w:val="Hyperlink"/>
    <w:rsid w:val="007B5A8B"/>
    <w:rPr>
      <w:color w:val="0000FF"/>
      <w:u w:val="single"/>
    </w:rPr>
  </w:style>
  <w:style w:type="paragraph" w:styleId="Tekstbalonia">
    <w:name w:val="Balloon Text"/>
    <w:basedOn w:val="Normal"/>
    <w:link w:val="TekstbaloniaChar"/>
    <w:rsid w:val="003F7A7E"/>
    <w:rPr>
      <w:rFonts w:ascii="Tahoma" w:hAnsi="Tahoma" w:cs="Tahoma"/>
      <w:sz w:val="16"/>
      <w:szCs w:val="16"/>
    </w:rPr>
  </w:style>
  <w:style w:type="character" w:customStyle="1" w:styleId="TekstbaloniaChar">
    <w:name w:val="Tekst balončića Char"/>
    <w:link w:val="Tekstbalonia"/>
    <w:rsid w:val="003F7A7E"/>
    <w:rPr>
      <w:rFonts w:ascii="Tahoma" w:eastAsia="Times New Roman" w:hAnsi="Tahoma" w:cs="Tahoma"/>
      <w:sz w:val="16"/>
      <w:szCs w:val="16"/>
      <w:lang w:val="en-US" w:eastAsia="en-US"/>
    </w:rPr>
  </w:style>
  <w:style w:type="character" w:styleId="Istaknuto">
    <w:name w:val="Emphasis"/>
    <w:qFormat/>
    <w:rsid w:val="00757442"/>
    <w:rPr>
      <w:i/>
      <w:iCs/>
    </w:rPr>
  </w:style>
  <w:style w:type="paragraph" w:styleId="Odlomakpopisa">
    <w:name w:val="List Paragraph"/>
    <w:basedOn w:val="Normal"/>
    <w:uiPriority w:val="34"/>
    <w:qFormat/>
    <w:rsid w:val="00072C02"/>
    <w:pPr>
      <w:ind w:left="720"/>
    </w:pPr>
    <w:rPr>
      <w:rFonts w:ascii="Calibri" w:eastAsia="Calibri" w:hAnsi="Calibri" w:cs="Calibri"/>
      <w:sz w:val="22"/>
      <w:szCs w:val="22"/>
      <w:lang w:val="hr-HR"/>
    </w:rPr>
  </w:style>
  <w:style w:type="paragraph" w:styleId="StandardWeb">
    <w:name w:val="Normal (Web)"/>
    <w:basedOn w:val="Normal"/>
    <w:uiPriority w:val="99"/>
    <w:unhideWhenUsed/>
    <w:rsid w:val="005771C5"/>
    <w:pPr>
      <w:spacing w:before="100" w:beforeAutospacing="1" w:after="100" w:afterAutospacing="1"/>
    </w:pPr>
    <w:rPr>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632">
      <w:bodyDiv w:val="1"/>
      <w:marLeft w:val="0"/>
      <w:marRight w:val="0"/>
      <w:marTop w:val="0"/>
      <w:marBottom w:val="0"/>
      <w:divBdr>
        <w:top w:val="none" w:sz="0" w:space="0" w:color="auto"/>
        <w:left w:val="none" w:sz="0" w:space="0" w:color="auto"/>
        <w:bottom w:val="none" w:sz="0" w:space="0" w:color="auto"/>
        <w:right w:val="none" w:sz="0" w:space="0" w:color="auto"/>
      </w:divBdr>
    </w:div>
    <w:div w:id="389693413">
      <w:bodyDiv w:val="1"/>
      <w:marLeft w:val="0"/>
      <w:marRight w:val="0"/>
      <w:marTop w:val="0"/>
      <w:marBottom w:val="0"/>
      <w:divBdr>
        <w:top w:val="none" w:sz="0" w:space="0" w:color="auto"/>
        <w:left w:val="none" w:sz="0" w:space="0" w:color="auto"/>
        <w:bottom w:val="none" w:sz="0" w:space="0" w:color="auto"/>
        <w:right w:val="none" w:sz="0" w:space="0" w:color="auto"/>
      </w:divBdr>
    </w:div>
    <w:div w:id="436607891">
      <w:bodyDiv w:val="1"/>
      <w:marLeft w:val="0"/>
      <w:marRight w:val="0"/>
      <w:marTop w:val="0"/>
      <w:marBottom w:val="0"/>
      <w:divBdr>
        <w:top w:val="none" w:sz="0" w:space="0" w:color="auto"/>
        <w:left w:val="none" w:sz="0" w:space="0" w:color="auto"/>
        <w:bottom w:val="none" w:sz="0" w:space="0" w:color="auto"/>
        <w:right w:val="none" w:sz="0" w:space="0" w:color="auto"/>
      </w:divBdr>
    </w:div>
    <w:div w:id="453911304">
      <w:bodyDiv w:val="1"/>
      <w:marLeft w:val="0"/>
      <w:marRight w:val="0"/>
      <w:marTop w:val="0"/>
      <w:marBottom w:val="0"/>
      <w:divBdr>
        <w:top w:val="none" w:sz="0" w:space="0" w:color="auto"/>
        <w:left w:val="none" w:sz="0" w:space="0" w:color="auto"/>
        <w:bottom w:val="none" w:sz="0" w:space="0" w:color="auto"/>
        <w:right w:val="none" w:sz="0" w:space="0" w:color="auto"/>
      </w:divBdr>
    </w:div>
    <w:div w:id="612252201">
      <w:bodyDiv w:val="1"/>
      <w:marLeft w:val="0"/>
      <w:marRight w:val="0"/>
      <w:marTop w:val="0"/>
      <w:marBottom w:val="0"/>
      <w:divBdr>
        <w:top w:val="none" w:sz="0" w:space="0" w:color="auto"/>
        <w:left w:val="none" w:sz="0" w:space="0" w:color="auto"/>
        <w:bottom w:val="none" w:sz="0" w:space="0" w:color="auto"/>
        <w:right w:val="none" w:sz="0" w:space="0" w:color="auto"/>
      </w:divBdr>
      <w:divsChild>
        <w:div w:id="1481188842">
          <w:marLeft w:val="0"/>
          <w:marRight w:val="0"/>
          <w:marTop w:val="0"/>
          <w:marBottom w:val="0"/>
          <w:divBdr>
            <w:top w:val="none" w:sz="0" w:space="0" w:color="auto"/>
            <w:left w:val="none" w:sz="0" w:space="0" w:color="auto"/>
            <w:bottom w:val="none" w:sz="0" w:space="0" w:color="auto"/>
            <w:right w:val="none" w:sz="0" w:space="0" w:color="auto"/>
          </w:divBdr>
          <w:divsChild>
            <w:div w:id="1007557129">
              <w:marLeft w:val="0"/>
              <w:marRight w:val="0"/>
              <w:marTop w:val="0"/>
              <w:marBottom w:val="0"/>
              <w:divBdr>
                <w:top w:val="none" w:sz="0" w:space="0" w:color="auto"/>
                <w:left w:val="none" w:sz="0" w:space="0" w:color="auto"/>
                <w:bottom w:val="none" w:sz="0" w:space="0" w:color="auto"/>
                <w:right w:val="none" w:sz="0" w:space="0" w:color="auto"/>
              </w:divBdr>
              <w:divsChild>
                <w:div w:id="16889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2623">
      <w:bodyDiv w:val="1"/>
      <w:marLeft w:val="0"/>
      <w:marRight w:val="0"/>
      <w:marTop w:val="0"/>
      <w:marBottom w:val="0"/>
      <w:divBdr>
        <w:top w:val="none" w:sz="0" w:space="0" w:color="auto"/>
        <w:left w:val="none" w:sz="0" w:space="0" w:color="auto"/>
        <w:bottom w:val="none" w:sz="0" w:space="0" w:color="auto"/>
        <w:right w:val="none" w:sz="0" w:space="0" w:color="auto"/>
      </w:divBdr>
    </w:div>
    <w:div w:id="679889783">
      <w:bodyDiv w:val="1"/>
      <w:marLeft w:val="0"/>
      <w:marRight w:val="0"/>
      <w:marTop w:val="0"/>
      <w:marBottom w:val="0"/>
      <w:divBdr>
        <w:top w:val="none" w:sz="0" w:space="0" w:color="auto"/>
        <w:left w:val="none" w:sz="0" w:space="0" w:color="auto"/>
        <w:bottom w:val="none" w:sz="0" w:space="0" w:color="auto"/>
        <w:right w:val="none" w:sz="0" w:space="0" w:color="auto"/>
      </w:divBdr>
    </w:div>
    <w:div w:id="729885754">
      <w:bodyDiv w:val="1"/>
      <w:marLeft w:val="0"/>
      <w:marRight w:val="0"/>
      <w:marTop w:val="0"/>
      <w:marBottom w:val="0"/>
      <w:divBdr>
        <w:top w:val="none" w:sz="0" w:space="0" w:color="auto"/>
        <w:left w:val="none" w:sz="0" w:space="0" w:color="auto"/>
        <w:bottom w:val="none" w:sz="0" w:space="0" w:color="auto"/>
        <w:right w:val="none" w:sz="0" w:space="0" w:color="auto"/>
      </w:divBdr>
    </w:div>
    <w:div w:id="731807309">
      <w:bodyDiv w:val="1"/>
      <w:marLeft w:val="0"/>
      <w:marRight w:val="0"/>
      <w:marTop w:val="0"/>
      <w:marBottom w:val="0"/>
      <w:divBdr>
        <w:top w:val="none" w:sz="0" w:space="0" w:color="auto"/>
        <w:left w:val="none" w:sz="0" w:space="0" w:color="auto"/>
        <w:bottom w:val="none" w:sz="0" w:space="0" w:color="auto"/>
        <w:right w:val="none" w:sz="0" w:space="0" w:color="auto"/>
      </w:divBdr>
    </w:div>
    <w:div w:id="1204830454">
      <w:bodyDiv w:val="1"/>
      <w:marLeft w:val="0"/>
      <w:marRight w:val="0"/>
      <w:marTop w:val="0"/>
      <w:marBottom w:val="0"/>
      <w:divBdr>
        <w:top w:val="none" w:sz="0" w:space="0" w:color="auto"/>
        <w:left w:val="none" w:sz="0" w:space="0" w:color="auto"/>
        <w:bottom w:val="none" w:sz="0" w:space="0" w:color="auto"/>
        <w:right w:val="none" w:sz="0" w:space="0" w:color="auto"/>
      </w:divBdr>
    </w:div>
    <w:div w:id="1266111337">
      <w:bodyDiv w:val="1"/>
      <w:marLeft w:val="0"/>
      <w:marRight w:val="0"/>
      <w:marTop w:val="0"/>
      <w:marBottom w:val="0"/>
      <w:divBdr>
        <w:top w:val="none" w:sz="0" w:space="0" w:color="auto"/>
        <w:left w:val="none" w:sz="0" w:space="0" w:color="auto"/>
        <w:bottom w:val="none" w:sz="0" w:space="0" w:color="auto"/>
        <w:right w:val="none" w:sz="0" w:space="0" w:color="auto"/>
      </w:divBdr>
    </w:div>
    <w:div w:id="1585723275">
      <w:bodyDiv w:val="1"/>
      <w:marLeft w:val="0"/>
      <w:marRight w:val="0"/>
      <w:marTop w:val="0"/>
      <w:marBottom w:val="0"/>
      <w:divBdr>
        <w:top w:val="none" w:sz="0" w:space="0" w:color="auto"/>
        <w:left w:val="none" w:sz="0" w:space="0" w:color="auto"/>
        <w:bottom w:val="none" w:sz="0" w:space="0" w:color="auto"/>
        <w:right w:val="none" w:sz="0" w:space="0" w:color="auto"/>
      </w:divBdr>
    </w:div>
    <w:div w:id="1652827737">
      <w:bodyDiv w:val="1"/>
      <w:marLeft w:val="0"/>
      <w:marRight w:val="0"/>
      <w:marTop w:val="0"/>
      <w:marBottom w:val="0"/>
      <w:divBdr>
        <w:top w:val="none" w:sz="0" w:space="0" w:color="auto"/>
        <w:left w:val="none" w:sz="0" w:space="0" w:color="auto"/>
        <w:bottom w:val="none" w:sz="0" w:space="0" w:color="auto"/>
        <w:right w:val="none" w:sz="0" w:space="0" w:color="auto"/>
      </w:divBdr>
    </w:div>
    <w:div w:id="1780567588">
      <w:bodyDiv w:val="1"/>
      <w:marLeft w:val="0"/>
      <w:marRight w:val="0"/>
      <w:marTop w:val="0"/>
      <w:marBottom w:val="0"/>
      <w:divBdr>
        <w:top w:val="none" w:sz="0" w:space="0" w:color="auto"/>
        <w:left w:val="none" w:sz="0" w:space="0" w:color="auto"/>
        <w:bottom w:val="none" w:sz="0" w:space="0" w:color="auto"/>
        <w:right w:val="none" w:sz="0" w:space="0" w:color="auto"/>
      </w:divBdr>
    </w:div>
    <w:div w:id="1853302425">
      <w:bodyDiv w:val="1"/>
      <w:marLeft w:val="0"/>
      <w:marRight w:val="0"/>
      <w:marTop w:val="0"/>
      <w:marBottom w:val="0"/>
      <w:divBdr>
        <w:top w:val="none" w:sz="0" w:space="0" w:color="auto"/>
        <w:left w:val="none" w:sz="0" w:space="0" w:color="auto"/>
        <w:bottom w:val="none" w:sz="0" w:space="0" w:color="auto"/>
        <w:right w:val="none" w:sz="0" w:space="0" w:color="auto"/>
      </w:divBdr>
    </w:div>
    <w:div w:id="19762510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14DA-C54B-4FD9-B2AF-279A9743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3038</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abd</Company>
  <LinksUpToDate>false</LinksUpToDate>
  <CharactersWithSpaces>3563</CharactersWithSpaces>
  <SharedDoc>false</SharedDoc>
  <HLinks>
    <vt:vector size="12" baseType="variant">
      <vt:variant>
        <vt:i4>2424933</vt:i4>
      </vt:variant>
      <vt:variant>
        <vt:i4>3</vt:i4>
      </vt:variant>
      <vt:variant>
        <vt:i4>0</vt:i4>
      </vt:variant>
      <vt:variant>
        <vt:i4>5</vt:i4>
      </vt:variant>
      <vt:variant>
        <vt:lpwstr>https://www.myporec.com/hr/otkrijte-porec/ne-propustite/632</vt:lpwstr>
      </vt:variant>
      <vt:variant>
        <vt:lpwstr/>
      </vt:variant>
      <vt:variant>
        <vt:i4>393258</vt:i4>
      </vt:variant>
      <vt:variant>
        <vt:i4>0</vt:i4>
      </vt:variant>
      <vt:variant>
        <vt:i4>0</vt:i4>
      </vt:variant>
      <vt:variant>
        <vt:i4>5</vt:i4>
      </vt:variant>
      <vt:variant>
        <vt:lpwstr>mailto:bikecenterporec@gmail.com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abc jsalobe</dc:creator>
  <cp:keywords/>
  <cp:lastModifiedBy>Ivana Prekalj Martinčević</cp:lastModifiedBy>
  <cp:revision>4</cp:revision>
  <cp:lastPrinted>2018-02-06T09:57:00Z</cp:lastPrinted>
  <dcterms:created xsi:type="dcterms:W3CDTF">2022-06-14T13:10:00Z</dcterms:created>
  <dcterms:modified xsi:type="dcterms:W3CDTF">2022-06-14T13:12:00Z</dcterms:modified>
</cp:coreProperties>
</file>